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7E98" w14:textId="4791858E" w:rsidR="00496FE1" w:rsidRPr="00496FE1" w:rsidRDefault="00A70B19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Grad 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OIB 31708325678,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496FE1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Upravni odjel za urbanizam, komunalni sustav i ekologiju, na temelju članka 94. Zakona o komunalnom gospodarstvu (Narodne novine broj 68/18, 110/18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32/20</w:t>
      </w:r>
      <w:r w:rsidR="00496FE1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  i član</w:t>
      </w:r>
      <w:r w:rsidR="002824CA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="00496FE1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  </w:t>
      </w:r>
      <w:r w:rsidR="002824CA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6. i </w:t>
      </w:r>
      <w:r w:rsidR="00496FE1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73. Općeg poreznog zakona (Narodne novine broj 115/16</w:t>
      </w:r>
      <w:r w:rsidR="00A14513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106/18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32/20, 42/20, 114/22</w:t>
      </w:r>
      <w:r w:rsidR="00496FE1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 objavljuje  </w:t>
      </w:r>
    </w:p>
    <w:p w14:paraId="4A924078" w14:textId="77777777" w:rsidR="00496FE1" w:rsidRPr="00496FE1" w:rsidRDefault="00496FE1" w:rsidP="00496FE1">
      <w:pPr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  <w:r w:rsidRPr="00496FE1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JAVNI POZIV</w:t>
      </w:r>
    </w:p>
    <w:p w14:paraId="67C01EB9" w14:textId="77777777" w:rsidR="00496FE1" w:rsidRPr="00496FE1" w:rsidRDefault="00496FE1" w:rsidP="00496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podnošenje </w:t>
      </w:r>
      <w:r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prijave nastanka obveze plaćanja komunalne naknade, promjene osobe obveznika ili promjene drugih podataka bitnih za utvrđivanje </w:t>
      </w:r>
    </w:p>
    <w:p w14:paraId="506784F5" w14:textId="77777777" w:rsidR="00496FE1" w:rsidRPr="00496FE1" w:rsidRDefault="00496FE1" w:rsidP="00496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>obveze plaćanja komunalne naknade</w:t>
      </w:r>
    </w:p>
    <w:p w14:paraId="2E649E78" w14:textId="77777777" w:rsidR="00496FE1" w:rsidRPr="00496FE1" w:rsidRDefault="00496FE1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652037E9" w14:textId="1095E9A3" w:rsidR="007635B5" w:rsidRDefault="00496FE1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Pozivaju se pravne i fizičke osobe da 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temeljem članka 94.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 xml:space="preserve"> st. 2.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 xml:space="preserve"> Zakona o komunalnom gospodarstvu </w:t>
      </w:r>
      <w:r w:rsidR="007635B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(Narodne novine broj 68/18, 110/18</w:t>
      </w:r>
      <w:r w:rsidR="00A70B1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32/20</w:t>
      </w:r>
      <w:r w:rsidR="007635B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</w:t>
      </w:r>
      <w:r w:rsidR="00B51B4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 članka 73. st.1. </w:t>
      </w:r>
      <w:r w:rsidR="00B51B4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Općeg poreznog zakona (Narodne novine broj </w:t>
      </w:r>
      <w:r w:rsidR="00A70B19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115/16</w:t>
      </w:r>
      <w:r w:rsidR="00A70B1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106/18, 32/20, 42/20, 114/22</w:t>
      </w:r>
      <w:r w:rsidR="00B51B4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</w:t>
      </w:r>
      <w:r w:rsidR="007635B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="007635B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podnesu 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>prijavu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nastanka obveze plaćanja komunalne naknade, promjen</w:t>
      </w:r>
      <w:r w:rsidR="00A70B19">
        <w:rPr>
          <w:rFonts w:ascii="Times New Roman" w:hAnsi="Times New Roman" w:cs="Times New Roman"/>
          <w:b/>
          <w:sz w:val="24"/>
          <w:szCs w:val="24"/>
          <w:lang w:eastAsia="hr-HR"/>
        </w:rPr>
        <w:t>u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osobe obveznika ili promjen</w:t>
      </w:r>
      <w:r w:rsidR="00A70B19">
        <w:rPr>
          <w:rFonts w:ascii="Times New Roman" w:hAnsi="Times New Roman" w:cs="Times New Roman"/>
          <w:b/>
          <w:sz w:val="24"/>
          <w:szCs w:val="24"/>
          <w:lang w:eastAsia="hr-HR"/>
        </w:rPr>
        <w:t>u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drugih podataka bitnih za utvrđivanje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>obveze plaćanja komunalne naknade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u roku 15 dana </w:t>
      </w:r>
      <w:r w:rsidR="007635B5" w:rsidRPr="007635B5">
        <w:rPr>
          <w:rFonts w:ascii="Times New Roman" w:hAnsi="Times New Roman" w:cs="Times New Roman"/>
          <w:sz w:val="24"/>
          <w:szCs w:val="24"/>
          <w:lang w:eastAsia="hr-HR"/>
        </w:rPr>
        <w:t>od dana nastanka obveze komunalne naknade, promjene osobe obveznika ili promjene drugih podataka bitnih za utvrđivanje obveze plaćanja komunalne naknade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00DC914" w14:textId="77777777" w:rsid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Pod drugim podatcima bitnim za utvrđivanje obveze plaćanja komunalne naknade smatra se promjena obračunske površine nekretnine ili promjena namjene nekretnine.</w:t>
      </w:r>
    </w:p>
    <w:p w14:paraId="4BE7B92A" w14:textId="77777777" w:rsid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Ako obveznik plaćanja komunalne naknade ne prijavi obvezu plaćanja komunalne nakn</w:t>
      </w:r>
      <w:r w:rsidR="002824CA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de, promjenu osobe obveznika ili promjenu drugih podataka bitnih za utvrđivanje obveze plaćanja komunalne naknade u propisanom roku, dužan je platiti komunalnu naknadu od dana nastanka obveze.</w:t>
      </w:r>
    </w:p>
    <w:p w14:paraId="13B7633E" w14:textId="77777777" w:rsidR="007635B5" w:rsidRP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66F2F9" w14:textId="77777777" w:rsidR="00223072" w:rsidRPr="00223072" w:rsidRDefault="00496FE1" w:rsidP="00496FE1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>Obra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zac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prijav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 xml:space="preserve">komunalne naknade 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mo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že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se podići u pisarnici Grada 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Bakra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ili </w:t>
      </w:r>
      <w:r w:rsidR="009C71DE">
        <w:rPr>
          <w:rFonts w:ascii="Times New Roman" w:hAnsi="Times New Roman" w:cs="Times New Roman"/>
          <w:sz w:val="24"/>
          <w:szCs w:val="24"/>
          <w:lang w:eastAsia="hr-HR"/>
        </w:rPr>
        <w:t xml:space="preserve">preuzeti </w:t>
      </w:r>
      <w:r w:rsidR="009C71DE" w:rsidRPr="0033461F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eastAsia="hr-HR"/>
        </w:rPr>
        <w:t>ovdje</w:t>
      </w:r>
    </w:p>
    <w:p w14:paraId="71843629" w14:textId="77777777" w:rsidR="00496FE1" w:rsidRDefault="00496FE1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Popunjena prijava s prilozima dostavlja se na adresu Grad 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Bakar, p.p. 6, 51222 Bakar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ili na e-mail: </w:t>
      </w:r>
      <w:hyperlink r:id="rId4" w:history="1">
        <w:r w:rsidR="00223072" w:rsidRPr="0044332D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pisarnica@bakar.hr</w:t>
        </w:r>
      </w:hyperlink>
      <w:r w:rsidR="0022307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ili na fax: 05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455-741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.   </w:t>
      </w:r>
    </w:p>
    <w:p w14:paraId="781EBEE6" w14:textId="77777777" w:rsidR="005C5E6F" w:rsidRPr="0033461F" w:rsidRDefault="00B51B45" w:rsidP="00B51B45">
      <w:pPr>
        <w:jc w:val="center"/>
        <w:rPr>
          <w:rFonts w:ascii="Times New Roman" w:hAnsi="Times New Roman" w:cs="Times New Roman"/>
          <w:i/>
          <w:sz w:val="20"/>
          <w:szCs w:val="20"/>
          <w:lang w:eastAsia="hr-HR"/>
        </w:rPr>
      </w:pPr>
      <w:r w:rsidRPr="0033461F">
        <w:rPr>
          <w:rFonts w:ascii="Times New Roman" w:hAnsi="Times New Roman" w:cs="Times New Roman"/>
          <w:i/>
          <w:sz w:val="20"/>
          <w:szCs w:val="20"/>
          <w:lang w:eastAsia="hr-HR"/>
        </w:rPr>
        <w:t>Obrazloženje</w:t>
      </w:r>
    </w:p>
    <w:p w14:paraId="4E8E6F12" w14:textId="5769C7EF" w:rsidR="005C5E6F" w:rsidRPr="0033461F" w:rsidRDefault="005C5E6F" w:rsidP="005C5E6F">
      <w:pPr>
        <w:jc w:val="both"/>
        <w:rPr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</w:rPr>
        <w:t xml:space="preserve">Obveza plaćanja komunalne naknade </w:t>
      </w:r>
      <w:r w:rsidR="00B51B45" w:rsidRPr="0033461F">
        <w:rPr>
          <w:rFonts w:ascii="Times New Roman" w:hAnsi="Times New Roman" w:cs="Times New Roman"/>
          <w:sz w:val="20"/>
          <w:szCs w:val="20"/>
        </w:rPr>
        <w:t>propisna</w:t>
      </w:r>
      <w:r w:rsidRPr="0033461F">
        <w:rPr>
          <w:rFonts w:ascii="Times New Roman" w:hAnsi="Times New Roman" w:cs="Times New Roman"/>
          <w:sz w:val="20"/>
          <w:szCs w:val="20"/>
        </w:rPr>
        <w:t xml:space="preserve"> je </w:t>
      </w:r>
      <w:r w:rsidR="00B51B45" w:rsidRPr="0033461F">
        <w:rPr>
          <w:rFonts w:ascii="Times New Roman" w:hAnsi="Times New Roman" w:cs="Times New Roman"/>
          <w:sz w:val="20"/>
          <w:szCs w:val="20"/>
        </w:rPr>
        <w:t>člankom 92. Zakona</w:t>
      </w:r>
      <w:r w:rsidRPr="0033461F">
        <w:rPr>
          <w:rFonts w:ascii="Times New Roman" w:hAnsi="Times New Roman" w:cs="Times New Roman"/>
          <w:sz w:val="20"/>
          <w:szCs w:val="20"/>
        </w:rPr>
        <w:t xml:space="preserve"> o komunalnom gospodarstvu (Narodne novine br. 68/18</w:t>
      </w:r>
      <w:r w:rsidR="00A70B19">
        <w:rPr>
          <w:rFonts w:ascii="Times New Roman" w:hAnsi="Times New Roman" w:cs="Times New Roman"/>
          <w:sz w:val="20"/>
          <w:szCs w:val="20"/>
        </w:rPr>
        <w:t>,</w:t>
      </w:r>
      <w:r w:rsidRPr="0033461F">
        <w:rPr>
          <w:rFonts w:ascii="Times New Roman" w:hAnsi="Times New Roman" w:cs="Times New Roman"/>
          <w:sz w:val="20"/>
          <w:szCs w:val="20"/>
        </w:rPr>
        <w:t xml:space="preserve"> 110/18</w:t>
      </w:r>
      <w:r w:rsidR="00A70B19">
        <w:rPr>
          <w:rFonts w:ascii="Times New Roman" w:hAnsi="Times New Roman" w:cs="Times New Roman"/>
          <w:sz w:val="20"/>
          <w:szCs w:val="20"/>
        </w:rPr>
        <w:t>, 32/20</w:t>
      </w:r>
      <w:r w:rsidRPr="0033461F">
        <w:rPr>
          <w:rFonts w:ascii="Times New Roman" w:hAnsi="Times New Roman" w:cs="Times New Roman"/>
          <w:sz w:val="20"/>
          <w:szCs w:val="20"/>
        </w:rPr>
        <w:t>).</w:t>
      </w:r>
    </w:p>
    <w:p w14:paraId="33F39AF1" w14:textId="77777777" w:rsidR="00463F39" w:rsidRDefault="005C5E6F" w:rsidP="00463F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  <w:highlight w:val="lightGray"/>
        </w:rPr>
        <w:t xml:space="preserve">Zakon o komunalnom gospodarstvu </w:t>
      </w:r>
    </w:p>
    <w:p w14:paraId="55CE3682" w14:textId="77777777" w:rsidR="00463F39" w:rsidRDefault="00463F39" w:rsidP="00463F39">
      <w:pPr>
        <w:spacing w:after="0"/>
        <w:jc w:val="both"/>
        <w:rPr>
          <w:rStyle w:val="Hiperveza"/>
          <w:rFonts w:ascii="Times New Roman" w:hAnsi="Times New Roman" w:cs="Times New Roman"/>
          <w:sz w:val="20"/>
          <w:szCs w:val="20"/>
        </w:rPr>
      </w:pPr>
      <w:hyperlink r:id="rId5" w:history="1">
        <w:r w:rsidRPr="00413B90">
          <w:rPr>
            <w:rStyle w:val="Hiperveza"/>
            <w:rFonts w:ascii="Times New Roman" w:hAnsi="Times New Roman" w:cs="Times New Roman"/>
            <w:sz w:val="20"/>
            <w:szCs w:val="20"/>
            <w:highlight w:val="lightGray"/>
          </w:rPr>
          <w:t>https://narodne-novine.nn.hr/clanci/sluzbeni/2018_07_68_1393.html</w:t>
        </w:r>
      </w:hyperlink>
      <w:r w:rsidR="00A70B19">
        <w:rPr>
          <w:rStyle w:val="Hiperveza"/>
          <w:rFonts w:ascii="Times New Roman" w:hAnsi="Times New Roman" w:cs="Times New Roman"/>
          <w:sz w:val="20"/>
          <w:szCs w:val="20"/>
        </w:rPr>
        <w:t>,</w:t>
      </w:r>
    </w:p>
    <w:p w14:paraId="0D096AB7" w14:textId="3AFB4D38" w:rsidR="00463F39" w:rsidRDefault="00A70B19" w:rsidP="00463F39">
      <w:pPr>
        <w:spacing w:after="0"/>
        <w:jc w:val="both"/>
        <w:rPr>
          <w:rStyle w:val="Hiperveza"/>
          <w:rFonts w:ascii="Times New Roman" w:hAnsi="Times New Roman" w:cs="Times New Roman"/>
          <w:sz w:val="20"/>
          <w:szCs w:val="20"/>
        </w:rPr>
      </w:pPr>
      <w:r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463F39" w:rsidRPr="00413B90">
          <w:rPr>
            <w:rStyle w:val="Hiperveza"/>
            <w:rFonts w:ascii="Times New Roman" w:hAnsi="Times New Roman" w:cs="Times New Roman"/>
            <w:sz w:val="20"/>
            <w:szCs w:val="20"/>
          </w:rPr>
          <w:t>https://narodne-novine.nn.hr/clanci/sluzbeni/2018_12_110_2138.html</w:t>
        </w:r>
      </w:hyperlink>
      <w:r w:rsidR="00463F39">
        <w:rPr>
          <w:rStyle w:val="Hiperveza"/>
          <w:rFonts w:ascii="Times New Roman" w:hAnsi="Times New Roman" w:cs="Times New Roman"/>
          <w:sz w:val="20"/>
          <w:szCs w:val="20"/>
        </w:rPr>
        <w:t xml:space="preserve">, </w:t>
      </w:r>
    </w:p>
    <w:p w14:paraId="4947E692" w14:textId="203ADBA7" w:rsidR="005C5E6F" w:rsidRPr="0033461F" w:rsidRDefault="00463F39" w:rsidP="00463F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3F39">
        <w:rPr>
          <w:rStyle w:val="Hiperveza"/>
          <w:rFonts w:ascii="Times New Roman" w:hAnsi="Times New Roman" w:cs="Times New Roman"/>
          <w:sz w:val="20"/>
          <w:szCs w:val="20"/>
        </w:rPr>
        <w:t>https://narodne-novine.nn.hr/clanci/sluzbeni/2020_03_32_708.html</w:t>
      </w:r>
    </w:p>
    <w:p w14:paraId="6665517E" w14:textId="77777777" w:rsidR="00564781" w:rsidRPr="0033461F" w:rsidRDefault="00564781" w:rsidP="009C71DE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</w:rPr>
        <w:t xml:space="preserve">Komunalna naknada je prihod proračuna Grada Bakra </w:t>
      </w:r>
      <w:r w:rsidRPr="0033461F">
        <w:rPr>
          <w:rFonts w:ascii="Times New Roman" w:hAnsi="Times New Roman" w:cs="Times New Roman"/>
          <w:color w:val="231F20"/>
          <w:sz w:val="20"/>
          <w:szCs w:val="20"/>
        </w:rPr>
        <w:t>koji se koristi za financiranje održavanja i građenja komunalne infrastrukture, a može se na temelju odluke predstavničkog tijela jedinice lokalne samouprave koristiti i za financiranje građenja i održavanja objekata predškolskog, školskog, zdravstvenog i socijalnog sadržaja, javnih građevina sportske i kulturne namjene te poboljšanja energetske učinkovitosti zgrada u vlasništvu jedinice lokalne samouprave, ako se time ne dovodi u pitanje mogućnost održavanja i građenja komunalne infrastrukture.</w:t>
      </w:r>
    </w:p>
    <w:p w14:paraId="0E18481A" w14:textId="77777777" w:rsidR="00463F39" w:rsidRDefault="005C5E6F" w:rsidP="005C5E6F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highlight w:val="lightGray"/>
        </w:rPr>
        <w:t xml:space="preserve">Odluka o komunalnoj naknadi </w:t>
      </w:r>
      <w:r w:rsidR="00A70B19" w:rsidRPr="0033461F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>(Službene novine Grada Bakra br. 12/18</w:t>
      </w:r>
      <w:r w:rsidR="00A70B19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>, 2/19</w:t>
      </w:r>
      <w:r w:rsidR="00A70B19" w:rsidRPr="0033461F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>)</w:t>
      </w:r>
      <w:r w:rsidR="00A70B19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 xml:space="preserve"> </w:t>
      </w:r>
    </w:p>
    <w:p w14:paraId="713EE96E" w14:textId="42463C1A" w:rsidR="00463F39" w:rsidRDefault="00463F39" w:rsidP="005C5E6F">
      <w:pPr>
        <w:jc w:val="both"/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</w:pPr>
      <w:hyperlink r:id="rId7" w:history="1">
        <w:r w:rsidRPr="00413B90">
          <w:rPr>
            <w:rStyle w:val="Hiperveza"/>
            <w:rFonts w:ascii="Times New Roman" w:hAnsi="Times New Roman" w:cs="Times New Roman"/>
            <w:sz w:val="20"/>
            <w:szCs w:val="20"/>
            <w:highlight w:val="lightGray"/>
          </w:rPr>
          <w:t>http://www.bakar.hr/sluzbene-novine/item/1126-sluzbene-novine-grada-bakra-br-12-18</w:t>
        </w:r>
      </w:hyperlink>
      <w:r w:rsidR="00A70B19">
        <w:rPr>
          <w:rStyle w:val="Hiperveza"/>
          <w:rFonts w:ascii="Times New Roman" w:hAnsi="Times New Roman" w:cs="Times New Roman"/>
          <w:sz w:val="20"/>
          <w:szCs w:val="20"/>
          <w:highlight w:val="lightGray"/>
        </w:rPr>
        <w:t xml:space="preserve">, </w:t>
      </w:r>
      <w:hyperlink r:id="rId8" w:history="1">
        <w:r w:rsidRPr="00413B90">
          <w:rPr>
            <w:rStyle w:val="Hiperveza"/>
            <w:rFonts w:ascii="Times New Roman" w:hAnsi="Times New Roman" w:cs="Times New Roman"/>
            <w:sz w:val="20"/>
            <w:szCs w:val="20"/>
          </w:rPr>
          <w:t>https://www.bakar.hr/sluzbene-novine/1177-sluzbene-novine-grada-bakra-br-2-19/item</w:t>
        </w:r>
      </w:hyperlink>
      <w:r w:rsidR="00A70B19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 xml:space="preserve"> </w:t>
      </w:r>
    </w:p>
    <w:p w14:paraId="57F44289" w14:textId="33D09924" w:rsidR="005C5E6F" w:rsidRPr="0033461F" w:rsidRDefault="005C5E6F" w:rsidP="005C5E6F">
      <w:pPr>
        <w:jc w:val="both"/>
        <w:rPr>
          <w:rStyle w:val="Hiperveza"/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 xml:space="preserve">Odluka o vrijednosti boda za izračun komunalne naknade (Službene novine Grada Bakra br. 12/18) </w:t>
      </w:r>
      <w:hyperlink r:id="rId9" w:history="1">
        <w:r w:rsidRPr="0033461F">
          <w:rPr>
            <w:rStyle w:val="Hiperveza"/>
            <w:rFonts w:ascii="Times New Roman" w:hAnsi="Times New Roman" w:cs="Times New Roman"/>
            <w:sz w:val="20"/>
            <w:szCs w:val="20"/>
            <w:highlight w:val="lightGray"/>
          </w:rPr>
          <w:t>http://www.bakar.hr/sluzbene-novine/item/1126-sluzbene-novine-grada-bakra-br-12-18</w:t>
        </w:r>
      </w:hyperlink>
    </w:p>
    <w:p w14:paraId="50A973F6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Komunalna naknada plaća se za:</w:t>
      </w:r>
    </w:p>
    <w:p w14:paraId="0FD27751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stambeni prostor</w:t>
      </w:r>
    </w:p>
    <w:p w14:paraId="183814D4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garažni prostor</w:t>
      </w:r>
    </w:p>
    <w:p w14:paraId="3A83B78C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3. poslovni prostor</w:t>
      </w:r>
    </w:p>
    <w:p w14:paraId="6A2547FB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4. građevinsko zemljište koje služi obavljanju poslovne djelatnosti</w:t>
      </w:r>
    </w:p>
    <w:p w14:paraId="33474505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5. neizgrađeno građevinsko zemljište</w:t>
      </w:r>
    </w:p>
    <w:p w14:paraId="502FACAE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Komunalnu naknadu plaća vlasnik odnosno korisnik nekretnine za koj</w:t>
      </w:r>
      <w:r w:rsidR="009C71DE" w:rsidRPr="0033461F">
        <w:rPr>
          <w:color w:val="231F20"/>
          <w:sz w:val="20"/>
          <w:szCs w:val="20"/>
        </w:rPr>
        <w:t>u</w:t>
      </w:r>
      <w:r w:rsidRPr="0033461F">
        <w:rPr>
          <w:color w:val="231F20"/>
          <w:sz w:val="20"/>
          <w:szCs w:val="20"/>
        </w:rPr>
        <w:t xml:space="preserve"> je Zakonom </w:t>
      </w:r>
      <w:r w:rsidR="009C71DE" w:rsidRPr="0033461F">
        <w:rPr>
          <w:color w:val="231F20"/>
          <w:sz w:val="20"/>
          <w:szCs w:val="20"/>
        </w:rPr>
        <w:t xml:space="preserve">o komunalnom gospodarstvu i Odlukom o komunalnoj naknadi </w:t>
      </w:r>
      <w:r w:rsidRPr="0033461F">
        <w:rPr>
          <w:color w:val="231F20"/>
          <w:sz w:val="20"/>
          <w:szCs w:val="20"/>
        </w:rPr>
        <w:t>određena obveza plaćanja komunalne naknade.</w:t>
      </w:r>
    </w:p>
    <w:p w14:paraId="50005D36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 xml:space="preserve"> Korisnik nekretnine plaća komunalnu naknadu:</w:t>
      </w:r>
    </w:p>
    <w:p w14:paraId="3904BDD4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ako je na njega obveza plaćanja te naknade prenesena pisanim ugovorom</w:t>
      </w:r>
    </w:p>
    <w:p w14:paraId="05F3465C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ako nekretninu koristi bez pravne osnove ili</w:t>
      </w:r>
    </w:p>
    <w:p w14:paraId="60DEF0D1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3. ako se ne može utvrditi vlasnik.</w:t>
      </w:r>
    </w:p>
    <w:p w14:paraId="63C96102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 xml:space="preserve"> Vlasnik nekretnine solidarno jamči za plaćanje komunalne naknade ako je obveza plaćanja te naknade prenesena na korisnika nekretnine pisanim ugovorom</w:t>
      </w:r>
    </w:p>
    <w:p w14:paraId="3F9B76D3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Obveza plaćanja komunalne naknade nastaje:</w:t>
      </w:r>
    </w:p>
    <w:p w14:paraId="4A2A421C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danom izvršnosti uporabne dozvole odnosno danom početka korištenja nekretnine koja se koristi bez uporabne dozvole</w:t>
      </w:r>
    </w:p>
    <w:p w14:paraId="5237149F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danom sklapanja ugovora kojim se stječe vlasništvo ili pravo korištenja nekretnine</w:t>
      </w:r>
    </w:p>
    <w:p w14:paraId="261EF98C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3. danom pravomoćnosti odluke tijela javne vlasti kojim se stječe vlasništvo nekretnine</w:t>
      </w:r>
    </w:p>
    <w:p w14:paraId="0D5824E9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4. danom početka korištenja nekretnine koja se koristi bez pravne osnove</w:t>
      </w:r>
    </w:p>
    <w:p w14:paraId="098CC934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Komunalna naknada obračunava se po četvornome metru (m²) površine nekretnine za koju se utvrđuje obveza plaćanja komunalne naknade, i to za:</w:t>
      </w:r>
    </w:p>
    <w:p w14:paraId="790F7919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stambeni, poslovni i garažni prostor po jedinici korisne površine koja se utvrđuje na način propisan Uredbom o uvjetima i mjerilima za utvrđivanje zaštićene najamnine (»Narodne novine«, br. 40/97.)</w:t>
      </w:r>
    </w:p>
    <w:p w14:paraId="61A5B089" w14:textId="77777777"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građevinsko zemljište koje služi obavljanju poslovne djelatnosti i neizgrađeno građevinsko zemljište po jedinici stvarne površine.</w:t>
      </w:r>
    </w:p>
    <w:p w14:paraId="2C726CBC" w14:textId="77777777" w:rsidR="00564781" w:rsidRPr="0033461F" w:rsidRDefault="00564781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CC23087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Osoba za kontakt</w:t>
      </w:r>
    </w:p>
    <w:p w14:paraId="00CC88C8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Tanja Bruketa</w:t>
      </w:r>
    </w:p>
    <w:p w14:paraId="41A81D0C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telefon: 455-754</w:t>
      </w:r>
    </w:p>
    <w:p w14:paraId="696F3EA2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fax: 455-741</w:t>
      </w:r>
    </w:p>
    <w:p w14:paraId="6BC2BA05" w14:textId="6F583891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e-mail: </w:t>
      </w:r>
      <w:r w:rsidR="00A70B19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anja.</w:t>
      </w:r>
      <w:r w:rsidR="00A70B19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ruketa@bakar.hr</w:t>
      </w:r>
    </w:p>
    <w:p w14:paraId="2867449C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CBFD2A4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prijem stranaka:</w:t>
      </w:r>
    </w:p>
    <w:p w14:paraId="06009960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ponedjeljak-srijeda-petak 8,00-11,00</w:t>
      </w:r>
    </w:p>
    <w:p w14:paraId="6008A967" w14:textId="77777777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utorak-četvrtak 12,00 – 15,00</w:t>
      </w:r>
    </w:p>
    <w:p w14:paraId="4757B0BB" w14:textId="77777777"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A23C762" w14:textId="12108794"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A70B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PROČELNIK</w:t>
      </w:r>
    </w:p>
    <w:p w14:paraId="19A4BF17" w14:textId="3B0BF253"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A70B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</w:t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Davor Skočilić</w:t>
      </w:r>
    </w:p>
    <w:p w14:paraId="60438994" w14:textId="77777777"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A01E3C3" w14:textId="77777777" w:rsidR="0033461F" w:rsidRDefault="0033461F" w:rsidP="009C71DE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</w:p>
    <w:sectPr w:rsidR="0033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E1"/>
    <w:rsid w:val="001573D1"/>
    <w:rsid w:val="00223072"/>
    <w:rsid w:val="002824CA"/>
    <w:rsid w:val="0028359D"/>
    <w:rsid w:val="0033461F"/>
    <w:rsid w:val="00446A82"/>
    <w:rsid w:val="00463F39"/>
    <w:rsid w:val="00496FE1"/>
    <w:rsid w:val="00564781"/>
    <w:rsid w:val="005C5E6F"/>
    <w:rsid w:val="007635B5"/>
    <w:rsid w:val="008B660E"/>
    <w:rsid w:val="009A1E1B"/>
    <w:rsid w:val="009C71DE"/>
    <w:rsid w:val="00A14513"/>
    <w:rsid w:val="00A70B19"/>
    <w:rsid w:val="00AD0A65"/>
    <w:rsid w:val="00B51B45"/>
    <w:rsid w:val="00CC14F5"/>
    <w:rsid w:val="00E702CE"/>
    <w:rsid w:val="00E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2149"/>
  <w15:docId w15:val="{5B14537F-B0F0-450B-BA6D-6D222889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9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6F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9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96FE1"/>
    <w:rPr>
      <w:b/>
      <w:bCs/>
    </w:rPr>
  </w:style>
  <w:style w:type="character" w:styleId="Hiperveza">
    <w:name w:val="Hyperlink"/>
    <w:basedOn w:val="Zadanifontodlomka"/>
    <w:uiPriority w:val="99"/>
    <w:unhideWhenUsed/>
    <w:rsid w:val="00496FE1"/>
    <w:rPr>
      <w:color w:val="0000FF"/>
      <w:u w:val="single"/>
    </w:rPr>
  </w:style>
  <w:style w:type="paragraph" w:customStyle="1" w:styleId="box458203">
    <w:name w:val="box_458203"/>
    <w:basedOn w:val="Normal"/>
    <w:rsid w:val="0056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6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ar.hr/sluzbene-novine/1177-sluzbene-novine-grada-bakra-br-2-19/i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kar.hr/sluzbene-novine/item/1126-sluzbene-novine-grada-bakra-br-1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12_110_213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18_07_68_1393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isarnica@bakar.hr" TargetMode="External"/><Relationship Id="rId9" Type="http://schemas.openxmlformats.org/officeDocument/2006/relationships/hyperlink" Target="http://www.bakar.hr/sluzbene-novine/item/1126-sluzbene-novine-grada-bakra-br-12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Bruketa</dc:creator>
  <cp:lastModifiedBy>Tanja Bruketa</cp:lastModifiedBy>
  <cp:revision>2</cp:revision>
  <dcterms:created xsi:type="dcterms:W3CDTF">2024-10-24T08:30:00Z</dcterms:created>
  <dcterms:modified xsi:type="dcterms:W3CDTF">2024-10-24T08:30:00Z</dcterms:modified>
</cp:coreProperties>
</file>