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B2" w:rsidRDefault="00397EC8" w:rsidP="00DA46B2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Ponuđene svjetiljke moraju udovoljavati tehničkim zahtjevima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istaknutima u troškovniku.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Ponuđena LED rasvjetna tijela trebaju imati slijedeće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certifikate: CE, ENEC.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Certifikati trebaju biti izdani od ovlaštenih certifikacijskih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kuća u EU. Certifikati trebaju biti priloženi uz ponudu.</w:t>
      </w:r>
      <w:r w:rsidR="00DA46B2" w:rsidRPr="00DA46B2">
        <w:rPr>
          <w:rFonts w:eastAsia="Times New Roman" w:cs="Arial"/>
          <w:sz w:val="20"/>
          <w:szCs w:val="20"/>
          <w:lang w:eastAsia="hr-HR"/>
        </w:rPr>
        <w:t xml:space="preserve"> </w:t>
      </w:r>
    </w:p>
    <w:p w:rsidR="00397EC8" w:rsidRPr="00397EC8" w:rsidRDefault="00DA46B2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>
        <w:rPr>
          <w:rFonts w:eastAsia="Times New Roman" w:cs="Arial"/>
          <w:sz w:val="20"/>
          <w:szCs w:val="20"/>
          <w:lang w:eastAsia="hr-HR"/>
        </w:rPr>
        <w:t>Ponuđene svjetiljke dizajnom moraju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>
        <w:rPr>
          <w:rFonts w:eastAsia="Times New Roman" w:cs="Arial"/>
          <w:sz w:val="20"/>
          <w:szCs w:val="20"/>
          <w:lang w:eastAsia="hr-HR"/>
        </w:rPr>
        <w:t>biti oblika kao navedene u troškovniku ili slične budući da se iste postavljaju na postojeće stupove i konzole u zaštićenoj gradskoj jezgri Grada Bakra. Oblik je definiran kao imitacija starinskih lam</w:t>
      </w:r>
      <w:r>
        <w:rPr>
          <w:rFonts w:eastAsia="Times New Roman" w:cs="Arial"/>
          <w:sz w:val="20"/>
          <w:szCs w:val="20"/>
          <w:lang w:eastAsia="hr-HR"/>
        </w:rPr>
        <w:t xml:space="preserve">pi. Zbog postave u neposrednoj blizini mora svjetiljke moraju biti obrađene na način da su zaštićene protiv štetnog djelovanja </w:t>
      </w:r>
      <w:proofErr w:type="spellStart"/>
      <w:r>
        <w:rPr>
          <w:rFonts w:eastAsia="Times New Roman" w:cs="Arial"/>
          <w:sz w:val="20"/>
          <w:szCs w:val="20"/>
          <w:lang w:eastAsia="hr-HR"/>
        </w:rPr>
        <w:t>posolice</w:t>
      </w:r>
      <w:proofErr w:type="spellEnd"/>
      <w:r>
        <w:rPr>
          <w:rFonts w:eastAsia="Times New Roman" w:cs="Arial"/>
          <w:sz w:val="20"/>
          <w:szCs w:val="20"/>
          <w:lang w:eastAsia="hr-HR"/>
        </w:rPr>
        <w:t xml:space="preserve">. 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 </w:t>
      </w:r>
    </w:p>
    <w:p w:rsid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U slučaju da odabrani ponuditelj ne dostavi tražene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 xml:space="preserve">specifikacije (katalozi, brošure, </w:t>
      </w:r>
      <w:proofErr w:type="spellStart"/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itd</w:t>
      </w:r>
      <w:proofErr w:type="spellEnd"/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…) aplicirane u svojoj</w:t>
      </w:r>
      <w:r w:rsidRPr="00397EC8">
        <w:rPr>
          <w:rFonts w:eastAsia="Times New Roman" w:cs="Arial"/>
          <w:sz w:val="20"/>
          <w:szCs w:val="20"/>
          <w:lang w:eastAsia="hr-HR"/>
        </w:rPr>
        <w:br/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ponuđenoj opremi, ili se podaci pokažu da nisu u skladu s</w:t>
      </w:r>
      <w:r>
        <w:rPr>
          <w:rFonts w:eastAsia="Times New Roman" w:cs="Arial"/>
          <w:sz w:val="20"/>
          <w:szCs w:val="20"/>
          <w:shd w:val="clear" w:color="auto" w:fill="FFFFFF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ponuđenim i traženim karakteristikama svjetiljke, smatrat će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se da je povrijedio odredbe o ozbiljnosti ponude odnosno da je</w:t>
      </w:r>
      <w:r>
        <w:rPr>
          <w:rFonts w:eastAsia="Times New Roman" w:cs="Arial"/>
          <w:sz w:val="20"/>
          <w:szCs w:val="20"/>
          <w:lang w:eastAsia="hr-HR"/>
        </w:rPr>
        <w:t xml:space="preserve"> </w:t>
      </w: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dao lažne podatke pa će ponuda biti odbijena.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shd w:val="clear" w:color="auto" w:fill="FFFFFF"/>
          <w:lang w:eastAsia="hr-HR"/>
        </w:rPr>
        <w:t> 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 xml:space="preserve">U slučaju nuđenja drugog tipa opreme (svjetiljki) potrebno je dostaviti dokaz (proračun) o zadovoljavanju svjetlotehničkih karakteristika. Proračun je potrebno dostaviti u papirnatom i elektronskom obliku ovjerenom od strane projektanta. Uz proračun potrebno je dostaviti i </w:t>
      </w:r>
      <w:proofErr w:type="spellStart"/>
      <w:r w:rsidRPr="00397EC8">
        <w:rPr>
          <w:rFonts w:eastAsia="Times New Roman" w:cs="Arial"/>
          <w:sz w:val="20"/>
          <w:szCs w:val="20"/>
          <w:lang w:eastAsia="hr-HR"/>
        </w:rPr>
        <w:t>svjetlotehničke</w:t>
      </w:r>
      <w:proofErr w:type="spellEnd"/>
      <w:r w:rsidRPr="00397EC8">
        <w:rPr>
          <w:rFonts w:eastAsia="Times New Roman" w:cs="Arial"/>
          <w:sz w:val="20"/>
          <w:szCs w:val="20"/>
          <w:lang w:eastAsia="hr-HR"/>
        </w:rPr>
        <w:t xml:space="preserve"> krivulje ponuđenih svjetiljki u elektronskom obliku (LDT format) kako bi investitor mogao provjeriti da li ponuđena svjetiljka zadovoljava tražene kriterije. Svjetlotehnički proračuni moraju biti sukladni zahtjevima važećih normi i propisa.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 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b/>
          <w:sz w:val="20"/>
          <w:szCs w:val="20"/>
          <w:lang w:eastAsia="hr-HR"/>
        </w:rPr>
      </w:pPr>
      <w:r w:rsidRPr="00DA46B2">
        <w:rPr>
          <w:rFonts w:eastAsia="Times New Roman" w:cs="Arial"/>
          <w:b/>
          <w:sz w:val="20"/>
          <w:szCs w:val="20"/>
          <w:lang w:eastAsia="hr-HR"/>
        </w:rPr>
        <w:t>Pozicija</w:t>
      </w:r>
      <w:r w:rsidRPr="00397EC8">
        <w:rPr>
          <w:rFonts w:eastAsia="Times New Roman" w:cs="Arial"/>
          <w:b/>
          <w:sz w:val="20"/>
          <w:szCs w:val="20"/>
          <w:lang w:eastAsia="hr-HR"/>
        </w:rPr>
        <w:t> 1.1</w:t>
      </w:r>
      <w:r w:rsidR="00DA46B2">
        <w:rPr>
          <w:rFonts w:eastAsia="Times New Roman" w:cs="Arial"/>
          <w:b/>
          <w:sz w:val="20"/>
          <w:szCs w:val="20"/>
          <w:lang w:eastAsia="hr-HR"/>
        </w:rPr>
        <w:t>.</w:t>
      </w:r>
      <w:r w:rsidRPr="00397EC8">
        <w:rPr>
          <w:rFonts w:eastAsia="Times New Roman" w:cs="Arial"/>
          <w:b/>
          <w:sz w:val="20"/>
          <w:szCs w:val="20"/>
          <w:lang w:eastAsia="hr-HR"/>
        </w:rPr>
        <w:t> 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Ponuđena svjetiljka mora zadovoljiti klasu nogostupa P2, prometnice C2 prema HRN EN 13201 i nasuprotne šetnice P2 prema slijedećim ulaznim podacima: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V</w:t>
      </w:r>
      <w:r w:rsidR="00DA46B2">
        <w:rPr>
          <w:rFonts w:eastAsia="Times New Roman" w:cs="Arial"/>
          <w:sz w:val="20"/>
          <w:szCs w:val="20"/>
          <w:lang w:eastAsia="hr-HR"/>
        </w:rPr>
        <w:t>isina rasvjetnog tijela</w:t>
      </w:r>
      <w:r w:rsidRPr="00397EC8">
        <w:rPr>
          <w:rFonts w:eastAsia="Times New Roman" w:cs="Arial"/>
          <w:sz w:val="20"/>
          <w:szCs w:val="20"/>
          <w:lang w:eastAsia="hr-HR"/>
        </w:rPr>
        <w:t>: 5m uz zgrade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Udaljenost optičke osi svjetiljke od ruba prometnice uz zgradu: +0,5m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Udaljenost između svjetiljaka: 30m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Širina nogostupa klase P2: 1.5m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Širina prometnice klase C2: 2x3,5m</w:t>
      </w:r>
    </w:p>
    <w:p w:rsid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</w:p>
    <w:p w:rsidR="00397EC8" w:rsidRPr="00397EC8" w:rsidRDefault="00DA46B2" w:rsidP="00397EC8">
      <w:pPr>
        <w:shd w:val="clear" w:color="auto" w:fill="FFFFFF"/>
        <w:spacing w:after="0" w:line="240" w:lineRule="auto"/>
        <w:rPr>
          <w:rFonts w:eastAsia="Times New Roman" w:cs="Arial"/>
          <w:b/>
          <w:sz w:val="20"/>
          <w:szCs w:val="20"/>
          <w:lang w:eastAsia="hr-HR"/>
        </w:rPr>
      </w:pPr>
      <w:r w:rsidRPr="00DA46B2">
        <w:rPr>
          <w:rFonts w:eastAsia="Times New Roman" w:cs="Arial"/>
          <w:b/>
          <w:sz w:val="20"/>
          <w:szCs w:val="20"/>
          <w:lang w:eastAsia="hr-HR"/>
        </w:rPr>
        <w:t>Pozicija</w:t>
      </w:r>
      <w:r w:rsidRPr="00397EC8">
        <w:rPr>
          <w:rFonts w:eastAsia="Times New Roman" w:cs="Arial"/>
          <w:b/>
          <w:sz w:val="20"/>
          <w:szCs w:val="20"/>
          <w:lang w:eastAsia="hr-HR"/>
        </w:rPr>
        <w:t> 1.</w:t>
      </w:r>
      <w:r>
        <w:rPr>
          <w:rFonts w:eastAsia="Times New Roman" w:cs="Arial"/>
          <w:b/>
          <w:sz w:val="20"/>
          <w:szCs w:val="20"/>
          <w:lang w:eastAsia="hr-HR"/>
        </w:rPr>
        <w:t>2.</w:t>
      </w:r>
      <w:r w:rsidRPr="00397EC8">
        <w:rPr>
          <w:rFonts w:eastAsia="Times New Roman" w:cs="Arial"/>
          <w:b/>
          <w:sz w:val="20"/>
          <w:szCs w:val="20"/>
          <w:lang w:eastAsia="hr-HR"/>
        </w:rPr>
        <w:t> 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Visi</w:t>
      </w:r>
      <w:r w:rsidR="00DA46B2">
        <w:rPr>
          <w:rFonts w:eastAsia="Times New Roman" w:cs="Arial"/>
          <w:sz w:val="20"/>
          <w:szCs w:val="20"/>
          <w:lang w:eastAsia="hr-HR"/>
        </w:rPr>
        <w:t>na rasvjetnog tijela stavke</w:t>
      </w:r>
      <w:r w:rsidRPr="00397EC8">
        <w:rPr>
          <w:rFonts w:eastAsia="Times New Roman" w:cs="Arial"/>
          <w:sz w:val="20"/>
          <w:szCs w:val="20"/>
          <w:lang w:eastAsia="hr-HR"/>
        </w:rPr>
        <w:t>: 4m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Udaljenost između stupova: 20m</w:t>
      </w:r>
    </w:p>
    <w:p w:rsidR="00397EC8" w:rsidRPr="00397EC8" w:rsidRDefault="00397EC8" w:rsidP="00397EC8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397EC8">
        <w:rPr>
          <w:rFonts w:eastAsia="Times New Roman" w:cs="Arial"/>
          <w:sz w:val="20"/>
          <w:szCs w:val="20"/>
          <w:lang w:eastAsia="hr-HR"/>
        </w:rPr>
        <w:t>Širina šetnice klase P2: 4m</w:t>
      </w:r>
    </w:p>
    <w:p w:rsidR="00E86B24" w:rsidRPr="00397EC8" w:rsidRDefault="00E86B24">
      <w:pPr>
        <w:rPr>
          <w:sz w:val="20"/>
          <w:szCs w:val="20"/>
        </w:rPr>
      </w:pPr>
    </w:p>
    <w:sectPr w:rsidR="00E86B24" w:rsidRPr="0039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C8"/>
    <w:rsid w:val="00397EC8"/>
    <w:rsid w:val="005B5486"/>
    <w:rsid w:val="00DA46B2"/>
    <w:rsid w:val="00E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Skocilic</dc:creator>
  <cp:lastModifiedBy>Davor Skocilic</cp:lastModifiedBy>
  <cp:revision>1</cp:revision>
  <dcterms:created xsi:type="dcterms:W3CDTF">2017-10-11T10:50:00Z</dcterms:created>
  <dcterms:modified xsi:type="dcterms:W3CDTF">2017-10-11T11:08:00Z</dcterms:modified>
</cp:coreProperties>
</file>