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EB46" w14:textId="77777777" w:rsidR="007F5CB7" w:rsidRPr="00144B28" w:rsidRDefault="007F5CB7" w:rsidP="007F5CB7">
      <w:pPr>
        <w:spacing w:after="0"/>
        <w:jc w:val="center"/>
        <w:rPr>
          <w:b/>
          <w:sz w:val="20"/>
          <w:szCs w:val="20"/>
        </w:rPr>
      </w:pPr>
      <w:r w:rsidRPr="00144B28">
        <w:rPr>
          <w:b/>
          <w:sz w:val="20"/>
          <w:szCs w:val="20"/>
        </w:rPr>
        <w:t>PRAVILA I POSTUPAK</w:t>
      </w:r>
    </w:p>
    <w:p w14:paraId="7E45C6C0" w14:textId="77777777" w:rsidR="007F5CB7" w:rsidRPr="00144B28" w:rsidRDefault="007F5CB7" w:rsidP="007F5CB7">
      <w:pPr>
        <w:spacing w:after="0"/>
        <w:jc w:val="center"/>
        <w:rPr>
          <w:b/>
          <w:sz w:val="20"/>
          <w:szCs w:val="20"/>
        </w:rPr>
      </w:pPr>
      <w:r w:rsidRPr="00144B28">
        <w:rPr>
          <w:b/>
          <w:sz w:val="20"/>
          <w:szCs w:val="20"/>
        </w:rPr>
        <w:t>PRETHODNE PROVJERE ZNANJA I SPOSOBNOSTI KANDIDATA</w:t>
      </w:r>
    </w:p>
    <w:p w14:paraId="55E6AA5C" w14:textId="77777777" w:rsidR="007F5CB7" w:rsidRPr="00144B28" w:rsidRDefault="007F5CB7" w:rsidP="007F5CB7">
      <w:pPr>
        <w:spacing w:after="0"/>
        <w:jc w:val="center"/>
        <w:rPr>
          <w:b/>
          <w:sz w:val="20"/>
          <w:szCs w:val="20"/>
        </w:rPr>
      </w:pPr>
      <w:r w:rsidRPr="00144B28">
        <w:rPr>
          <w:b/>
          <w:sz w:val="20"/>
          <w:szCs w:val="20"/>
        </w:rPr>
        <w:t xml:space="preserve">koji podnose prijavu na javni natječaj za prijam u službu u Upravni odjel za urbanizam,  komunalni sustavi ekologiju Grada Bakra na radno mjesto </w:t>
      </w:r>
      <w:r w:rsidRPr="00144B28">
        <w:rPr>
          <w:b/>
          <w:bCs/>
          <w:sz w:val="20"/>
          <w:szCs w:val="20"/>
        </w:rPr>
        <w:t>savjetnika za pravne poslove i javnu nabavu</w:t>
      </w:r>
    </w:p>
    <w:p w14:paraId="0D2279F2" w14:textId="77777777" w:rsidR="007F5CB7" w:rsidRPr="00144B28" w:rsidRDefault="007F5CB7" w:rsidP="007F5CB7">
      <w:pPr>
        <w:spacing w:after="0"/>
        <w:rPr>
          <w:b/>
          <w:bCs/>
          <w:sz w:val="20"/>
          <w:szCs w:val="20"/>
        </w:rPr>
      </w:pPr>
    </w:p>
    <w:p w14:paraId="7EACE950" w14:textId="77777777" w:rsidR="007F5CB7" w:rsidRPr="00144B28" w:rsidRDefault="007F5CB7" w:rsidP="007F5CB7">
      <w:pPr>
        <w:spacing w:after="0"/>
        <w:rPr>
          <w:bCs/>
          <w:sz w:val="20"/>
          <w:szCs w:val="20"/>
        </w:rPr>
      </w:pPr>
    </w:p>
    <w:p w14:paraId="4A7FAF4D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I.</w:t>
      </w:r>
    </w:p>
    <w:p w14:paraId="1F7505F3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Po dolasku na prethodnu provjeru znanja i sposobnosti, od kandidata će biti zatraženo predočavanje odgovarajuće identifikacijske isprave radi utvrđivanja identiteta.</w:t>
      </w:r>
    </w:p>
    <w:p w14:paraId="6772011C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1BA1741A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1BEFD6A0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5B096F0C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II.</w:t>
      </w:r>
    </w:p>
    <w:p w14:paraId="13F5FEAC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Po utvrđivanju identiteta, kandidatima će biti podijeljena pitanja za pisano testiranje koje traje 45 minuta. Kandidati su se dužni pridržavati utvrđenog vremena testiranja.</w:t>
      </w:r>
    </w:p>
    <w:p w14:paraId="5F37C1C2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79110EEF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III.</w:t>
      </w:r>
    </w:p>
    <w:p w14:paraId="1E76D067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Za vrijeme pisanog testiranja kandidatima nije dopušteno:</w:t>
      </w:r>
    </w:p>
    <w:p w14:paraId="4F25B058" w14:textId="77777777" w:rsidR="007F5CB7" w:rsidRPr="00144B28" w:rsidRDefault="007F5CB7" w:rsidP="007F5CB7">
      <w:pPr>
        <w:numPr>
          <w:ilvl w:val="0"/>
          <w:numId w:val="1"/>
        </w:num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koristiti se bilo kakvom literaturom odnosno bilješkama,</w:t>
      </w:r>
    </w:p>
    <w:p w14:paraId="73EB1142" w14:textId="77777777" w:rsidR="007F5CB7" w:rsidRPr="00144B28" w:rsidRDefault="007F5CB7" w:rsidP="007F5CB7">
      <w:pPr>
        <w:numPr>
          <w:ilvl w:val="0"/>
          <w:numId w:val="1"/>
        </w:num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koristiti mobitel ili druga komunikacijska sredstva,</w:t>
      </w:r>
    </w:p>
    <w:p w14:paraId="1C020365" w14:textId="77777777" w:rsidR="007F5CB7" w:rsidRPr="00144B28" w:rsidRDefault="007F5CB7" w:rsidP="007F5CB7">
      <w:pPr>
        <w:numPr>
          <w:ilvl w:val="0"/>
          <w:numId w:val="1"/>
        </w:num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napuštati prostoriju u kojoj se provodi provjera,</w:t>
      </w:r>
    </w:p>
    <w:p w14:paraId="1448FB42" w14:textId="77777777" w:rsidR="007F5CB7" w:rsidRPr="00144B28" w:rsidRDefault="007F5CB7" w:rsidP="007F5CB7">
      <w:pPr>
        <w:numPr>
          <w:ilvl w:val="0"/>
          <w:numId w:val="1"/>
        </w:num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razgovarati s ostalim kandidatima / kandidatkinjama ili na drugi način remetiti mir i red.</w:t>
      </w:r>
    </w:p>
    <w:p w14:paraId="4EDBC3FB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5FFA4614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1F5F5B90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IV.</w:t>
      </w:r>
    </w:p>
    <w:p w14:paraId="2848652D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Pisano testiranje se sastoji od testa sa ukupno 10 pitanja, a maksimalan broj bodova koji kandidati mogu ostvariti je 10 bodova.</w:t>
      </w:r>
    </w:p>
    <w:p w14:paraId="7C5E3C39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Smatra se da su kandidati položili pisani test ako su ostvarili najmanje 50% bodova na provedenom testiranju.</w:t>
      </w:r>
    </w:p>
    <w:p w14:paraId="46393E7C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1D1EE48E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V.</w:t>
      </w:r>
    </w:p>
    <w:p w14:paraId="4532D654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S kandidatima koji ostvare najmanje 50% bodova na pisanom testiranju, povjerenstvo za provedbu natječaja provest će intervju.</w:t>
      </w:r>
    </w:p>
    <w:p w14:paraId="4A553DF0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Povjerenstvo kroz intervju s kandidatima utvrđuje interese, profesionalne ciljeve i motivaciju kandidata za rad na radnom mjestu za koje su podnijeli prijavu.</w:t>
      </w:r>
    </w:p>
    <w:p w14:paraId="43360FD5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Intervju se boduje na način kao i pisano testiranje, odnosno svakom kandidatu se dodjeljuje određeni broj bodova od 1 do 10.</w:t>
      </w:r>
    </w:p>
    <w:p w14:paraId="0C0A2A96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7D10658D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VI.</w:t>
      </w:r>
    </w:p>
    <w:p w14:paraId="7914C0BD" w14:textId="77777777" w:rsidR="007F5CB7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Kandidati koji su pristupili prethodnoj provjeri znanja i sposobnosti imaju pravo uvida u rezultate provedenog postupka.</w:t>
      </w:r>
    </w:p>
    <w:p w14:paraId="2C330FDE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3DF47F35" w14:textId="77777777" w:rsidR="007F5CB7" w:rsidRPr="00144B28" w:rsidRDefault="007F5CB7" w:rsidP="007F5CB7">
      <w:pPr>
        <w:spacing w:after="0"/>
        <w:jc w:val="center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VII.</w:t>
      </w:r>
    </w:p>
    <w:p w14:paraId="67C0D9A3" w14:textId="77777777" w:rsidR="007F5CB7" w:rsidRPr="00144B28" w:rsidRDefault="007F5CB7" w:rsidP="007F5CB7">
      <w:pPr>
        <w:spacing w:after="0"/>
        <w:jc w:val="both"/>
        <w:rPr>
          <w:sz w:val="20"/>
          <w:szCs w:val="20"/>
        </w:rPr>
      </w:pPr>
      <w:r w:rsidRPr="00144B28">
        <w:rPr>
          <w:bCs/>
          <w:sz w:val="20"/>
          <w:szCs w:val="20"/>
        </w:rPr>
        <w:t xml:space="preserve">Nakon provedenog postupka prethodne provjere znanja i sposobnosti, povjerenstvo za provedbu javnog natječaja utvrđuje rang listu kandidata prema ukupnom broju bodova ostvarenog na pisanom testiranju i intervjuu te istu dostavlja pročelniku Upravnog odjela </w:t>
      </w:r>
      <w:r w:rsidRPr="00144B28">
        <w:rPr>
          <w:sz w:val="20"/>
          <w:szCs w:val="20"/>
        </w:rPr>
        <w:t>za urbanizam, komunalni sustav i ekologiju</w:t>
      </w:r>
      <w:r w:rsidRPr="00144B28">
        <w:rPr>
          <w:bCs/>
          <w:sz w:val="20"/>
          <w:szCs w:val="20"/>
        </w:rPr>
        <w:t xml:space="preserve"> Grada Bakra uz izvješće o provedenom postupku koje potpisuju svi članovi povjerenstva.</w:t>
      </w:r>
    </w:p>
    <w:p w14:paraId="6C6A23B2" w14:textId="77777777" w:rsidR="007F5CB7" w:rsidRPr="00144B28" w:rsidRDefault="007F5CB7" w:rsidP="007F5CB7">
      <w:pPr>
        <w:spacing w:after="0"/>
        <w:jc w:val="both"/>
        <w:rPr>
          <w:sz w:val="20"/>
          <w:szCs w:val="20"/>
        </w:rPr>
      </w:pPr>
      <w:r w:rsidRPr="00144B28">
        <w:rPr>
          <w:bCs/>
          <w:sz w:val="20"/>
          <w:szCs w:val="20"/>
        </w:rPr>
        <w:lastRenderedPageBreak/>
        <w:t xml:space="preserve">Pročelnik Upravnog odjela </w:t>
      </w:r>
      <w:r w:rsidRPr="00144B28">
        <w:rPr>
          <w:sz w:val="20"/>
          <w:szCs w:val="20"/>
        </w:rPr>
        <w:t>za urbanizam, komunalni sustav i ekologiju</w:t>
      </w:r>
      <w:r w:rsidRPr="00144B28">
        <w:rPr>
          <w:bCs/>
          <w:sz w:val="20"/>
          <w:szCs w:val="20"/>
        </w:rPr>
        <w:t xml:space="preserve"> Grada Bakra donijeti će rješenje o prijmu u službu ili odluku o </w:t>
      </w:r>
      <w:r>
        <w:rPr>
          <w:bCs/>
          <w:sz w:val="20"/>
          <w:szCs w:val="20"/>
        </w:rPr>
        <w:t xml:space="preserve">obustavi postupka </w:t>
      </w:r>
      <w:r w:rsidRPr="00144B28">
        <w:rPr>
          <w:bCs/>
          <w:sz w:val="20"/>
          <w:szCs w:val="20"/>
        </w:rPr>
        <w:t xml:space="preserve"> javnog natječaja najkasnije u roku od 60 dana od isteka roka za podnošenje prijava, </w:t>
      </w:r>
      <w:r>
        <w:rPr>
          <w:bCs/>
          <w:sz w:val="20"/>
          <w:szCs w:val="20"/>
        </w:rPr>
        <w:t>ista</w:t>
      </w:r>
      <w:r w:rsidRPr="00144B28">
        <w:rPr>
          <w:bCs/>
          <w:sz w:val="20"/>
          <w:szCs w:val="20"/>
        </w:rPr>
        <w:t xml:space="preserve"> će biti</w:t>
      </w:r>
      <w:r>
        <w:rPr>
          <w:bCs/>
          <w:sz w:val="20"/>
          <w:szCs w:val="20"/>
        </w:rPr>
        <w:t xml:space="preserve"> objavljena na mrežnim stranicama Grada Bakra</w:t>
      </w:r>
      <w:r w:rsidRPr="00144B28">
        <w:rPr>
          <w:bCs/>
          <w:sz w:val="20"/>
          <w:szCs w:val="20"/>
        </w:rPr>
        <w:t>.</w:t>
      </w:r>
    </w:p>
    <w:p w14:paraId="3EE84991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705B1AB6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721CAC8E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KLASA: 112-01/25-01/1</w:t>
      </w:r>
      <w:r>
        <w:rPr>
          <w:bCs/>
          <w:sz w:val="20"/>
          <w:szCs w:val="20"/>
        </w:rPr>
        <w:t>8</w:t>
      </w:r>
    </w:p>
    <w:p w14:paraId="5114A7EA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URBROJ: 2170-2-04/4-25-</w:t>
      </w:r>
      <w:r>
        <w:rPr>
          <w:bCs/>
          <w:sz w:val="20"/>
          <w:szCs w:val="20"/>
        </w:rPr>
        <w:t>11</w:t>
      </w:r>
    </w:p>
    <w:p w14:paraId="207A9E3E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 xml:space="preserve">Bakar, </w:t>
      </w:r>
      <w:r>
        <w:rPr>
          <w:bCs/>
          <w:sz w:val="20"/>
          <w:szCs w:val="20"/>
        </w:rPr>
        <w:t>29. kolovoza</w:t>
      </w:r>
      <w:r w:rsidRPr="00144B28">
        <w:rPr>
          <w:bCs/>
          <w:sz w:val="20"/>
          <w:szCs w:val="20"/>
        </w:rPr>
        <w:t xml:space="preserve"> 2025.</w:t>
      </w:r>
    </w:p>
    <w:p w14:paraId="1B156906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1F6ABD02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5CE1C78C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5CB12D2F" w14:textId="77777777" w:rsidR="007F5CB7" w:rsidRPr="00144B28" w:rsidRDefault="007F5CB7" w:rsidP="007F5CB7">
      <w:pPr>
        <w:spacing w:after="0"/>
        <w:jc w:val="right"/>
        <w:rPr>
          <w:bCs/>
          <w:sz w:val="20"/>
          <w:szCs w:val="20"/>
        </w:rPr>
      </w:pPr>
      <w:r w:rsidRPr="00144B28">
        <w:rPr>
          <w:bCs/>
          <w:sz w:val="20"/>
          <w:szCs w:val="20"/>
        </w:rPr>
        <w:t>Povjerenstvo za provedbu natječaja</w:t>
      </w:r>
    </w:p>
    <w:p w14:paraId="141F506C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105D0BBD" w14:textId="77777777" w:rsidR="007F5CB7" w:rsidRPr="00144B28" w:rsidRDefault="007F5CB7" w:rsidP="007F5CB7">
      <w:pPr>
        <w:spacing w:after="0"/>
        <w:jc w:val="both"/>
        <w:rPr>
          <w:bCs/>
          <w:sz w:val="20"/>
          <w:szCs w:val="20"/>
        </w:rPr>
      </w:pPr>
    </w:p>
    <w:p w14:paraId="5C981698" w14:textId="77777777" w:rsidR="007F5CB7" w:rsidRPr="00144B28" w:rsidRDefault="007F5CB7" w:rsidP="007F5CB7">
      <w:pPr>
        <w:jc w:val="both"/>
        <w:rPr>
          <w:bCs/>
        </w:rPr>
      </w:pPr>
    </w:p>
    <w:p w14:paraId="51A7A341" w14:textId="77777777" w:rsidR="007F5CB7" w:rsidRPr="00144B28" w:rsidRDefault="007F5CB7" w:rsidP="007F5CB7">
      <w:pPr>
        <w:rPr>
          <w:bCs/>
        </w:rPr>
      </w:pPr>
    </w:p>
    <w:p w14:paraId="272ECCE1" w14:textId="77777777" w:rsidR="007F5CB7" w:rsidRPr="00144B28" w:rsidRDefault="007F5CB7" w:rsidP="007F5CB7">
      <w:pPr>
        <w:rPr>
          <w:b/>
        </w:rPr>
      </w:pPr>
    </w:p>
    <w:p w14:paraId="6D8A05F6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6493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B7"/>
    <w:rsid w:val="004A2453"/>
    <w:rsid w:val="007F5CB7"/>
    <w:rsid w:val="00BB2028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E0D6"/>
  <w15:chartTrackingRefBased/>
  <w15:docId w15:val="{B947EAA5-586C-4B9D-82CE-AED1AAB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B7"/>
  </w:style>
  <w:style w:type="paragraph" w:styleId="Naslov1">
    <w:name w:val="heading 1"/>
    <w:basedOn w:val="Normal"/>
    <w:next w:val="Normal"/>
    <w:link w:val="Naslov1Char"/>
    <w:uiPriority w:val="9"/>
    <w:qFormat/>
    <w:rsid w:val="007F5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5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5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5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5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5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5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5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5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5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5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5C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5C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5C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5C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5C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5C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5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5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5C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5C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5C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5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5C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5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2025-09-02T06:55:00Z</dcterms:created>
  <dcterms:modified xsi:type="dcterms:W3CDTF">2025-09-02T06:56:00Z</dcterms:modified>
</cp:coreProperties>
</file>