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45349" w14:textId="77777777" w:rsidR="00A85B69" w:rsidRPr="005365B1" w:rsidRDefault="00A85B69" w:rsidP="00A85B69">
      <w:p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Temeljem članka 8. Odluke o davanju u zakup zemljišta za postavu privremenih objekata na području Grada Bakra (“Službene novine Primorsko-goranske županije“, br. 40/09., 43/09.</w:t>
      </w:r>
      <w:r w:rsidR="00DF1AE8" w:rsidRPr="005365B1">
        <w:rPr>
          <w:rFonts w:asciiTheme="minorHAnsi" w:hAnsiTheme="minorHAnsi" w:cstheme="minorHAnsi"/>
          <w:i/>
          <w:sz w:val="20"/>
          <w:szCs w:val="20"/>
          <w:lang w:val="hr-HR"/>
        </w:rPr>
        <w:t>,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37/10.) Povjerenstvo za provođenje javnog natječaja za davanje u zakup zemljišta za postavu privremenih objekata  objavljuje</w:t>
      </w:r>
    </w:p>
    <w:p w14:paraId="37149AFF" w14:textId="77777777" w:rsidR="00E4524B" w:rsidRPr="005365B1" w:rsidRDefault="00E4524B" w:rsidP="00A85B69">
      <w:p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</w:p>
    <w:p w14:paraId="2C8AED30" w14:textId="77777777" w:rsidR="00A85B69" w:rsidRPr="005365B1" w:rsidRDefault="00A85B69" w:rsidP="00A85B69">
      <w:pPr>
        <w:jc w:val="center"/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  <w:t>JAVNI NATJEČAJ</w:t>
      </w:r>
    </w:p>
    <w:p w14:paraId="46EC3687" w14:textId="308F223B" w:rsidR="00A85B69" w:rsidRPr="005365B1" w:rsidRDefault="00A85B69" w:rsidP="00642F21">
      <w:pPr>
        <w:jc w:val="center"/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  <w:t>za davanje u zakup zemljišta za postavu privremen</w:t>
      </w:r>
      <w:r w:rsidR="00B939EB" w:rsidRPr="005365B1"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  <w:t>ih</w:t>
      </w:r>
      <w:r w:rsidRPr="005365B1"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  <w:t xml:space="preserve"> objek</w:t>
      </w:r>
      <w:r w:rsidR="00B939EB" w:rsidRPr="005365B1"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  <w:t>ata</w:t>
      </w:r>
      <w:r w:rsidRPr="005365B1"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  <w:t xml:space="preserve"> </w:t>
      </w:r>
    </w:p>
    <w:p w14:paraId="6EF4ACA9" w14:textId="77777777" w:rsidR="00A85B69" w:rsidRPr="005365B1" w:rsidRDefault="00A85B69" w:rsidP="00A85B69">
      <w:pPr>
        <w:jc w:val="center"/>
        <w:rPr>
          <w:rFonts w:asciiTheme="minorHAnsi" w:hAnsiTheme="minorHAnsi" w:cstheme="minorHAnsi"/>
          <w:i/>
          <w:sz w:val="20"/>
          <w:szCs w:val="20"/>
          <w:lang w:val="hr-HR"/>
        </w:rPr>
      </w:pPr>
    </w:p>
    <w:p w14:paraId="7ADF0BC0" w14:textId="77777777" w:rsidR="00B939EB" w:rsidRPr="005365B1" w:rsidRDefault="00A85B69" w:rsidP="00A85B69">
      <w:p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Predmet ovog Javnog natječaja je davanje u zakup zemljišta za postavu privremen</w:t>
      </w:r>
      <w:r w:rsidR="007F4FC7" w:rsidRPr="005365B1">
        <w:rPr>
          <w:rFonts w:asciiTheme="minorHAnsi" w:hAnsiTheme="minorHAnsi" w:cstheme="minorHAnsi"/>
          <w:i/>
          <w:sz w:val="20"/>
          <w:szCs w:val="20"/>
          <w:lang w:val="hr-HR"/>
        </w:rPr>
        <w:t>og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objekta – </w:t>
      </w:r>
      <w:r w:rsidR="00B939EB" w:rsidRPr="005365B1">
        <w:rPr>
          <w:rFonts w:asciiTheme="minorHAnsi" w:hAnsiTheme="minorHAnsi" w:cstheme="minorHAnsi"/>
          <w:i/>
          <w:sz w:val="20"/>
          <w:szCs w:val="20"/>
          <w:lang w:val="hr-HR"/>
        </w:rPr>
        <w:t>ugostiteljskih terasa u Bakru, a kako slijedi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:</w:t>
      </w:r>
    </w:p>
    <w:p w14:paraId="3B90C482" w14:textId="2D1346B0" w:rsidR="00A85B69" w:rsidRPr="005365B1" w:rsidRDefault="00B939EB" w:rsidP="00B939EB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Lokacija oznake 1.5. iz Plana lokacija za postavljanje privremenih objekata</w:t>
      </w:r>
      <w:r w:rsidR="00E16376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na području Grada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Bakra („Službene novine Grada Bakra“ br. 10/21.) u Bakru, na lokaciji Šetnica Jaz, u naravi k.č.br. 2511 k.o. Bakar;</w:t>
      </w:r>
    </w:p>
    <w:p w14:paraId="64E03B71" w14:textId="1EBAD08B" w:rsidR="00B939EB" w:rsidRPr="005365B1" w:rsidRDefault="00B939EB" w:rsidP="00B939E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Ukupna površina: 35,00 m</w:t>
      </w:r>
      <w:r w:rsidRPr="005365B1">
        <w:rPr>
          <w:rFonts w:asciiTheme="minorHAnsi" w:hAnsiTheme="minorHAnsi" w:cstheme="minorHAnsi"/>
          <w:i/>
          <w:sz w:val="20"/>
          <w:szCs w:val="20"/>
          <w:vertAlign w:val="superscript"/>
          <w:lang w:val="hr-HR"/>
        </w:rPr>
        <w:t>2</w:t>
      </w:r>
      <w:r w:rsidR="009A1780" w:rsidRPr="005365B1">
        <w:rPr>
          <w:rFonts w:asciiTheme="minorHAnsi" w:hAnsiTheme="minorHAnsi" w:cstheme="minorHAnsi"/>
          <w:i/>
          <w:sz w:val="20"/>
          <w:szCs w:val="20"/>
          <w:lang w:val="hr-HR"/>
        </w:rPr>
        <w:t>;</w:t>
      </w:r>
    </w:p>
    <w:p w14:paraId="5C090CAA" w14:textId="77777777" w:rsidR="00B939EB" w:rsidRPr="005365B1" w:rsidRDefault="00B939EB" w:rsidP="00E31818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Namjena zemljišta: postava privremenog objekta – ugostiteljska terasa;</w:t>
      </w:r>
    </w:p>
    <w:p w14:paraId="4DE634CE" w14:textId="48FFF730" w:rsidR="00E36A10" w:rsidRPr="005365B1" w:rsidRDefault="00B939EB" w:rsidP="00E31818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Početni iznos </w:t>
      </w:r>
      <w:r w:rsidR="00E36A10" w:rsidRPr="005365B1">
        <w:rPr>
          <w:rFonts w:asciiTheme="minorHAnsi" w:hAnsiTheme="minorHAnsi" w:cstheme="minorHAnsi"/>
          <w:i/>
          <w:sz w:val="20"/>
          <w:szCs w:val="20"/>
          <w:lang w:val="hr-HR"/>
        </w:rPr>
        <w:t>zakupnine: 3,32 eura po m</w:t>
      </w:r>
      <w:r w:rsidR="00E36A10" w:rsidRPr="005365B1">
        <w:rPr>
          <w:rFonts w:asciiTheme="minorHAnsi" w:hAnsiTheme="minorHAnsi" w:cstheme="minorHAnsi"/>
          <w:i/>
          <w:sz w:val="20"/>
          <w:szCs w:val="20"/>
          <w:vertAlign w:val="superscript"/>
          <w:lang w:val="hr-HR"/>
        </w:rPr>
        <w:t>2</w:t>
      </w:r>
      <w:r w:rsidR="00E36A10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mjesečno</w:t>
      </w:r>
      <w:r w:rsidR="009A1780" w:rsidRPr="005365B1">
        <w:rPr>
          <w:rFonts w:asciiTheme="minorHAnsi" w:hAnsiTheme="minorHAnsi" w:cstheme="minorHAnsi"/>
          <w:i/>
          <w:sz w:val="20"/>
          <w:szCs w:val="20"/>
          <w:lang w:val="hr-HR"/>
        </w:rPr>
        <w:t>, uvećano za porez na dodanu vrijednost;</w:t>
      </w:r>
    </w:p>
    <w:p w14:paraId="7A7AC893" w14:textId="4E546C5B" w:rsidR="009A1780" w:rsidRPr="005365B1" w:rsidRDefault="009A1780" w:rsidP="00E31818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Trajanje zakupa: 5  (pet) godina od dana sklapanja Ugovora o zakupu zemljišta.</w:t>
      </w:r>
    </w:p>
    <w:p w14:paraId="6BF28EB1" w14:textId="77777777" w:rsidR="009A1780" w:rsidRPr="005365B1" w:rsidRDefault="009A1780" w:rsidP="009A1780">
      <w:pPr>
        <w:pStyle w:val="Odlomakpopisa"/>
        <w:ind w:left="810"/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</w:p>
    <w:p w14:paraId="535907F9" w14:textId="516C0A18" w:rsidR="009A1780" w:rsidRPr="005365B1" w:rsidRDefault="009A1780" w:rsidP="009A1780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Lokacija oznake 1.6. iz Plana lokacija za postavljanje privremenih objekata</w:t>
      </w:r>
      <w:r w:rsidR="00E16376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na području Grada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Bakra („Službene novine Grada Bakra“ br. 10/21.) u Bakru, na lokaciji Šetnica Jaz, u naravi k.č.br. 2511 k.o. Bakar;</w:t>
      </w:r>
    </w:p>
    <w:p w14:paraId="1993B60C" w14:textId="53F4E333" w:rsidR="009A1780" w:rsidRPr="005365B1" w:rsidRDefault="009A1780" w:rsidP="009A1780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Ukupna površina: 20,00 m</w:t>
      </w:r>
      <w:r w:rsidRPr="005365B1">
        <w:rPr>
          <w:rFonts w:asciiTheme="minorHAnsi" w:hAnsiTheme="minorHAnsi" w:cstheme="minorHAnsi"/>
          <w:i/>
          <w:sz w:val="20"/>
          <w:szCs w:val="20"/>
          <w:vertAlign w:val="superscript"/>
          <w:lang w:val="hr-HR"/>
        </w:rPr>
        <w:t>2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;</w:t>
      </w:r>
    </w:p>
    <w:p w14:paraId="52BBB4FD" w14:textId="77777777" w:rsidR="009A1780" w:rsidRPr="005365B1" w:rsidRDefault="009A1780" w:rsidP="009A1780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Namjena zemljišta: postava privremenog objekta – ugostiteljska terasa;</w:t>
      </w:r>
    </w:p>
    <w:p w14:paraId="061B2475" w14:textId="77777777" w:rsidR="009A1780" w:rsidRPr="005365B1" w:rsidRDefault="009A1780" w:rsidP="009A1780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Početni iznos zakupnine: 3,32 eura po m</w:t>
      </w:r>
      <w:r w:rsidRPr="005365B1">
        <w:rPr>
          <w:rFonts w:asciiTheme="minorHAnsi" w:hAnsiTheme="minorHAnsi" w:cstheme="minorHAnsi"/>
          <w:i/>
          <w:sz w:val="20"/>
          <w:szCs w:val="20"/>
          <w:vertAlign w:val="superscript"/>
          <w:lang w:val="hr-HR"/>
        </w:rPr>
        <w:t>2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mjesečno, uvećano za porez na dodanu vrijednost;</w:t>
      </w:r>
    </w:p>
    <w:p w14:paraId="28410D9A" w14:textId="38CC24AB" w:rsidR="00A85B69" w:rsidRPr="005365B1" w:rsidRDefault="009A1780" w:rsidP="00642F21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Trajanje zakupa: 5 (pet) godina od dana sklapanja Ugovora o zakupu zemljišta.</w:t>
      </w:r>
    </w:p>
    <w:p w14:paraId="75D67323" w14:textId="77777777" w:rsidR="00642F21" w:rsidRPr="005365B1" w:rsidRDefault="00642F21" w:rsidP="00642F21">
      <w:pPr>
        <w:pStyle w:val="Odlomakpopisa"/>
        <w:ind w:left="810"/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</w:p>
    <w:p w14:paraId="62B3A3A3" w14:textId="77777777" w:rsidR="00A85B69" w:rsidRPr="005365B1" w:rsidRDefault="00A85B69" w:rsidP="00A85B69">
      <w:pPr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  <w:t>OPĆE ODREDBE:</w:t>
      </w:r>
    </w:p>
    <w:p w14:paraId="20998420" w14:textId="77777777" w:rsidR="00A85B69" w:rsidRPr="005365B1" w:rsidRDefault="00A85B69" w:rsidP="00A85B69">
      <w:pPr>
        <w:numPr>
          <w:ilvl w:val="0"/>
          <w:numId w:val="1"/>
        </w:numPr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Natječaj se provodi prikupljanjem pisanih prijava u zatvorenim omotnicama.</w:t>
      </w:r>
    </w:p>
    <w:p w14:paraId="3C6E8648" w14:textId="3D842BFE" w:rsidR="00A85B69" w:rsidRPr="005365B1" w:rsidRDefault="00A85B69" w:rsidP="00A85B69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Pisane prijave na ovaj Natječaj mogu se podnijeti u roku od 15 (petnaest) dana od dana objave istog osobno u Pisarnicu Grada Bakra ili putem pošte preporučeno na adresu: GRAD BAKAR, Primorje 39, 51222 Bakar s naznakom “NATJEČAJ ZA ZAKUP ZEMLJIŠTA </w:t>
      </w:r>
      <w:r w:rsidR="009A1780" w:rsidRPr="005365B1">
        <w:rPr>
          <w:rFonts w:asciiTheme="minorHAnsi" w:hAnsiTheme="minorHAnsi" w:cstheme="minorHAnsi"/>
          <w:i/>
          <w:sz w:val="20"/>
          <w:szCs w:val="20"/>
          <w:lang w:val="hr-HR"/>
        </w:rPr>
        <w:t>BAKAR</w:t>
      </w:r>
      <w:r w:rsidR="007F4FC7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– NE OTVARATI” </w:t>
      </w:r>
      <w:r w:rsidR="006349C3" w:rsidRPr="005365B1">
        <w:rPr>
          <w:rFonts w:asciiTheme="minorHAnsi" w:hAnsiTheme="minorHAnsi" w:cstheme="minorHAnsi"/>
          <w:i/>
          <w:sz w:val="20"/>
          <w:szCs w:val="20"/>
          <w:lang w:val="hr-HR"/>
        </w:rPr>
        <w:t>.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</w:t>
      </w:r>
    </w:p>
    <w:p w14:paraId="77225D02" w14:textId="0A1DF1A4" w:rsidR="00A85B69" w:rsidRPr="005365B1" w:rsidRDefault="00A85B69" w:rsidP="00AC1114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bookmarkStart w:id="0" w:name="_Hlk185589622"/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Svaki </w:t>
      </w:r>
      <w:r w:rsidR="00922450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ponuditelj 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u Javnom natječaju mora položiti garantni polog u visini tromjesečnog iznosa početne zakupnine, na račun Grada Bakra br. </w:t>
      </w:r>
      <w:r w:rsidR="00AC1114" w:rsidRPr="005365B1">
        <w:rPr>
          <w:rFonts w:asciiTheme="minorHAnsi" w:hAnsiTheme="minorHAnsi" w:cstheme="minorHAnsi"/>
          <w:b/>
          <w:i/>
          <w:sz w:val="20"/>
          <w:szCs w:val="20"/>
          <w:lang w:val="hr-HR"/>
        </w:rPr>
        <w:t>IBAN HR7824020061800400007</w:t>
      </w:r>
      <w:r w:rsidR="00AC1114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koji se vodi kod Erste&amp;Steiermarkische bank d.d Rijeka, poziv na broj </w:t>
      </w:r>
      <w:r w:rsidR="00AC1114" w:rsidRPr="005365B1">
        <w:rPr>
          <w:rFonts w:asciiTheme="minorHAnsi" w:hAnsiTheme="minorHAnsi" w:cstheme="minorHAnsi"/>
          <w:b/>
          <w:i/>
          <w:sz w:val="20"/>
          <w:szCs w:val="20"/>
          <w:lang w:val="hr-HR"/>
        </w:rPr>
        <w:t>HR68 9016</w:t>
      </w:r>
      <w:r w:rsidR="00E16376" w:rsidRPr="005365B1">
        <w:rPr>
          <w:rFonts w:asciiTheme="minorHAnsi" w:hAnsiTheme="minorHAnsi" w:cstheme="minorHAnsi"/>
          <w:b/>
          <w:i/>
          <w:sz w:val="20"/>
          <w:szCs w:val="20"/>
          <w:lang w:val="hr-HR"/>
        </w:rPr>
        <w:t>-</w:t>
      </w:r>
      <w:r w:rsidR="00AC1114" w:rsidRPr="005365B1">
        <w:rPr>
          <w:rFonts w:asciiTheme="minorHAnsi" w:hAnsiTheme="minorHAnsi" w:cstheme="minorHAnsi"/>
          <w:b/>
          <w:i/>
          <w:sz w:val="20"/>
          <w:szCs w:val="20"/>
          <w:lang w:val="hr-HR"/>
        </w:rPr>
        <w:t>OIB.</w:t>
      </w:r>
      <w:r w:rsidR="00AC1114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 </w:t>
      </w:r>
    </w:p>
    <w:bookmarkEnd w:id="0"/>
    <w:p w14:paraId="7C57024B" w14:textId="1298775C" w:rsidR="00A85B69" w:rsidRPr="005365B1" w:rsidRDefault="00A85B69" w:rsidP="006349C3">
      <w:pPr>
        <w:jc w:val="both"/>
        <w:rPr>
          <w:rFonts w:asciiTheme="minorHAnsi" w:hAnsiTheme="minorHAnsi" w:cstheme="minorHAnsi"/>
          <w:b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        </w:t>
      </w:r>
      <w:r w:rsidRPr="005365B1">
        <w:rPr>
          <w:rFonts w:asciiTheme="minorHAnsi" w:hAnsiTheme="minorHAnsi" w:cstheme="minorHAnsi"/>
          <w:b/>
          <w:i/>
          <w:sz w:val="20"/>
          <w:szCs w:val="20"/>
          <w:lang w:val="hr-HR"/>
        </w:rPr>
        <w:t>Visina garantnog pologa iznosi:</w:t>
      </w:r>
      <w:r w:rsidR="00817F72" w:rsidRPr="005365B1">
        <w:rPr>
          <w:rFonts w:asciiTheme="minorHAnsi" w:hAnsiTheme="minorHAnsi" w:cstheme="minorHAnsi"/>
          <w:b/>
          <w:i/>
          <w:sz w:val="20"/>
          <w:szCs w:val="20"/>
          <w:lang w:val="hr-HR"/>
        </w:rPr>
        <w:t xml:space="preserve"> </w:t>
      </w:r>
    </w:p>
    <w:p w14:paraId="5345958E" w14:textId="159EF1AD" w:rsidR="009A1780" w:rsidRPr="005365B1" w:rsidRDefault="009A1780" w:rsidP="009A1780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b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b/>
          <w:i/>
          <w:sz w:val="20"/>
          <w:szCs w:val="20"/>
          <w:lang w:val="hr-HR"/>
        </w:rPr>
        <w:t>Za lokaciju oznake 1.5. – 435,75 eura</w:t>
      </w:r>
      <w:r w:rsidR="00E16376" w:rsidRPr="005365B1">
        <w:rPr>
          <w:rFonts w:asciiTheme="minorHAnsi" w:hAnsiTheme="minorHAnsi" w:cstheme="minorHAnsi"/>
          <w:b/>
          <w:i/>
          <w:sz w:val="20"/>
          <w:szCs w:val="20"/>
          <w:lang w:val="hr-HR"/>
        </w:rPr>
        <w:t xml:space="preserve"> (pdv uračunat)</w:t>
      </w:r>
    </w:p>
    <w:p w14:paraId="0E6EC523" w14:textId="6B9866DE" w:rsidR="007C10E6" w:rsidRPr="005365B1" w:rsidRDefault="007C10E6" w:rsidP="009A1780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b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b/>
          <w:i/>
          <w:sz w:val="20"/>
          <w:szCs w:val="20"/>
          <w:lang w:val="hr-HR"/>
        </w:rPr>
        <w:t>Za lokaciju oznake 1.6.- 240,00 eura</w:t>
      </w:r>
      <w:r w:rsidR="00E16376" w:rsidRPr="005365B1">
        <w:rPr>
          <w:rFonts w:asciiTheme="minorHAnsi" w:hAnsiTheme="minorHAnsi" w:cstheme="minorHAnsi"/>
          <w:b/>
          <w:i/>
          <w:sz w:val="20"/>
          <w:szCs w:val="20"/>
          <w:lang w:val="hr-HR"/>
        </w:rPr>
        <w:t xml:space="preserve"> (pdv uračunat)</w:t>
      </w:r>
    </w:p>
    <w:p w14:paraId="30FFFF18" w14:textId="77777777" w:rsidR="001005EB" w:rsidRPr="005365B1" w:rsidRDefault="00A85B69" w:rsidP="00A85B69">
      <w:p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     </w:t>
      </w:r>
      <w:r w:rsidR="00AC1114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 Izabrani ponu</w:t>
      </w:r>
      <w:r w:rsidR="001005EB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ditelj 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gubi pravo na povrat garantnog pologa u slučaju da ne sklopi Ugovor o </w:t>
      </w:r>
      <w:r w:rsidR="00304FE1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zakupu </w:t>
      </w:r>
      <w:r w:rsidR="001005EB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zemljišta </w:t>
      </w:r>
      <w:r w:rsidR="00304FE1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ili prilikom </w:t>
      </w:r>
    </w:p>
    <w:p w14:paraId="67E9FB55" w14:textId="112F9B92" w:rsidR="001005EB" w:rsidRPr="005365B1" w:rsidRDefault="001005EB" w:rsidP="001005EB">
      <w:p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        s</w:t>
      </w:r>
      <w:r w:rsidR="00AC1114" w:rsidRPr="005365B1">
        <w:rPr>
          <w:rFonts w:asciiTheme="minorHAnsi" w:hAnsiTheme="minorHAnsi" w:cstheme="minorHAnsi"/>
          <w:i/>
          <w:sz w:val="20"/>
          <w:szCs w:val="20"/>
          <w:lang w:val="hr-HR"/>
        </w:rPr>
        <w:t>klapanja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</w:t>
      </w:r>
      <w:r w:rsidR="00A85B69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Ugovora ne pruži instrumente osiguranja propisane natječajem (ili ako u razdoblju od 3 </w:t>
      </w:r>
      <w:r w:rsidR="00276A8D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(tri) </w:t>
      </w:r>
      <w:r w:rsidR="00A85B69" w:rsidRPr="005365B1">
        <w:rPr>
          <w:rFonts w:asciiTheme="minorHAnsi" w:hAnsiTheme="minorHAnsi" w:cstheme="minorHAnsi"/>
          <w:i/>
          <w:sz w:val="20"/>
          <w:szCs w:val="20"/>
          <w:lang w:val="hr-HR"/>
        </w:rPr>
        <w:t>mjeseca</w:t>
      </w:r>
      <w:r w:rsidR="00AC1114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od</w:t>
      </w:r>
      <w:r w:rsidR="003F448E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</w:t>
      </w:r>
    </w:p>
    <w:p w14:paraId="165BCDE3" w14:textId="77777777" w:rsidR="001005EB" w:rsidRPr="005365B1" w:rsidRDefault="001005EB" w:rsidP="00A85B69">
      <w:p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        </w:t>
      </w:r>
      <w:r w:rsidR="00AC1114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sklopljenog Ugovora </w:t>
      </w:r>
      <w:r w:rsidR="00A85B69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raskine Ugovor o zakupu). Po </w:t>
      </w:r>
      <w:r w:rsidR="00304FE1" w:rsidRPr="005365B1">
        <w:rPr>
          <w:rFonts w:asciiTheme="minorHAnsi" w:hAnsiTheme="minorHAnsi" w:cstheme="minorHAnsi"/>
          <w:i/>
          <w:sz w:val="20"/>
          <w:szCs w:val="20"/>
          <w:lang w:val="hr-HR"/>
        </w:rPr>
        <w:t>s</w:t>
      </w:r>
      <w:r w:rsidR="00A85B69" w:rsidRPr="005365B1">
        <w:rPr>
          <w:rFonts w:asciiTheme="minorHAnsi" w:hAnsiTheme="minorHAnsi" w:cstheme="minorHAnsi"/>
          <w:i/>
          <w:sz w:val="20"/>
          <w:szCs w:val="20"/>
          <w:lang w:val="hr-HR"/>
        </w:rPr>
        <w:t>klapanju Ugovora o zakupu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zemljišta</w:t>
      </w:r>
      <w:r w:rsidR="00A85B69" w:rsidRPr="005365B1">
        <w:rPr>
          <w:rFonts w:asciiTheme="minorHAnsi" w:hAnsiTheme="minorHAnsi" w:cstheme="minorHAnsi"/>
          <w:i/>
          <w:sz w:val="20"/>
          <w:szCs w:val="20"/>
          <w:lang w:val="hr-HR"/>
        </w:rPr>
        <w:t>, garantni polog</w:t>
      </w:r>
      <w:r w:rsidR="00AC1114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</w:t>
      </w:r>
      <w:r w:rsidR="002D1265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izabranog </w:t>
      </w:r>
    </w:p>
    <w:p w14:paraId="5AF6476B" w14:textId="77777777" w:rsidR="00A85B69" w:rsidRPr="005365B1" w:rsidRDefault="001005EB" w:rsidP="00A85B69">
      <w:p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        </w:t>
      </w:r>
      <w:r w:rsidR="002D1265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ponuditelja se zadržava i uračunava </w:t>
      </w:r>
      <w:r w:rsidR="00A85B69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u zakupninu, dok se ostalim </w:t>
      </w:r>
      <w:r w:rsidR="00922450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ponuditeljima </w:t>
      </w:r>
      <w:r w:rsidR="00A85B69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garantni polog vraća. </w:t>
      </w:r>
    </w:p>
    <w:p w14:paraId="351EB86D" w14:textId="77777777" w:rsidR="00A85B69" w:rsidRPr="005365B1" w:rsidRDefault="00A85B69" w:rsidP="00A85B69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Najpovoljnijim ponuditeljem smatrat će se onaj ponuditelj koji uz ispunjavanje uvjeta iz Natječaja ponudi najviši iznos zakupnine. </w:t>
      </w:r>
    </w:p>
    <w:p w14:paraId="7695FE4B" w14:textId="0E2963C3" w:rsidR="00A85B69" w:rsidRPr="005365B1" w:rsidRDefault="00A85B69" w:rsidP="00A85B69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Javno otvaranje ponuda održat će se dana </w:t>
      </w:r>
      <w:r w:rsidR="00924402" w:rsidRPr="005365B1">
        <w:rPr>
          <w:rFonts w:asciiTheme="minorHAnsi" w:hAnsiTheme="minorHAnsi" w:cstheme="minorHAnsi"/>
          <w:i/>
          <w:sz w:val="20"/>
          <w:szCs w:val="20"/>
          <w:lang w:val="hr-HR"/>
        </w:rPr>
        <w:t>0</w:t>
      </w:r>
      <w:r w:rsidR="00EA74E7">
        <w:rPr>
          <w:rFonts w:asciiTheme="minorHAnsi" w:hAnsiTheme="minorHAnsi" w:cstheme="minorHAnsi"/>
          <w:i/>
          <w:sz w:val="20"/>
          <w:szCs w:val="20"/>
          <w:lang w:val="hr-HR"/>
        </w:rPr>
        <w:t>9</w:t>
      </w:r>
      <w:r w:rsidR="00AC696A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. </w:t>
      </w:r>
      <w:r w:rsidR="00924402" w:rsidRPr="005365B1">
        <w:rPr>
          <w:rFonts w:asciiTheme="minorHAnsi" w:hAnsiTheme="minorHAnsi" w:cstheme="minorHAnsi"/>
          <w:i/>
          <w:sz w:val="20"/>
          <w:szCs w:val="20"/>
          <w:lang w:val="hr-HR"/>
        </w:rPr>
        <w:t>siječnja</w:t>
      </w:r>
      <w:r w:rsidR="00AC696A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202</w:t>
      </w:r>
      <w:r w:rsidR="00924402" w:rsidRPr="005365B1">
        <w:rPr>
          <w:rFonts w:asciiTheme="minorHAnsi" w:hAnsiTheme="minorHAnsi" w:cstheme="minorHAnsi"/>
          <w:i/>
          <w:sz w:val="20"/>
          <w:szCs w:val="20"/>
          <w:lang w:val="hr-HR"/>
        </w:rPr>
        <w:t>5</w:t>
      </w:r>
      <w:r w:rsidR="00AC696A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. </w:t>
      </w:r>
      <w:r w:rsidR="008909A5" w:rsidRPr="005365B1">
        <w:rPr>
          <w:rFonts w:asciiTheme="minorHAnsi" w:hAnsiTheme="minorHAnsi" w:cstheme="minorHAnsi"/>
          <w:i/>
          <w:sz w:val="20"/>
          <w:szCs w:val="20"/>
          <w:lang w:val="hr-HR"/>
        </w:rPr>
        <w:t>godine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u </w:t>
      </w:r>
      <w:r w:rsidR="00A55A61" w:rsidRPr="005365B1">
        <w:rPr>
          <w:rFonts w:asciiTheme="minorHAnsi" w:hAnsiTheme="minorHAnsi" w:cstheme="minorHAnsi"/>
          <w:i/>
          <w:sz w:val="20"/>
          <w:szCs w:val="20"/>
          <w:lang w:val="hr-HR"/>
        </w:rPr>
        <w:t>10,</w:t>
      </w:r>
      <w:r w:rsidR="00AC696A" w:rsidRPr="005365B1">
        <w:rPr>
          <w:rFonts w:asciiTheme="minorHAnsi" w:hAnsiTheme="minorHAnsi" w:cstheme="minorHAnsi"/>
          <w:i/>
          <w:sz w:val="20"/>
          <w:szCs w:val="20"/>
          <w:lang w:val="hr-HR"/>
        </w:rPr>
        <w:t>0</w:t>
      </w:r>
      <w:r w:rsidR="00A55A61" w:rsidRPr="005365B1">
        <w:rPr>
          <w:rFonts w:asciiTheme="minorHAnsi" w:hAnsiTheme="minorHAnsi" w:cstheme="minorHAnsi"/>
          <w:i/>
          <w:sz w:val="20"/>
          <w:szCs w:val="20"/>
          <w:lang w:val="hr-HR"/>
        </w:rPr>
        <w:t>0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sati</w:t>
      </w:r>
      <w:r w:rsidR="00924402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za lokaciju oznake 1.5., odnosno u 10:15 za lokaciju oznake 1.6.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u Gradskoj vijećnici Grada Bakra, Primorje 39/ll, zgrada “Magistrata”.</w:t>
      </w:r>
    </w:p>
    <w:p w14:paraId="73497522" w14:textId="12AC9A28" w:rsidR="00A85B69" w:rsidRPr="005365B1" w:rsidRDefault="00A85B69" w:rsidP="00A85B69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Uvid u grafički prikaz lokacije koji je sastavni dio Plana lokacija za postav</w:t>
      </w:r>
      <w:r w:rsidR="00AC696A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u privremenih objekata na području Grada Bakra 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(“Službene novine Grada Bakra“, br. </w:t>
      </w:r>
      <w:r w:rsidR="00AC696A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10/21.) 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te pregled zemljišta na terenu može se izvršiti uz prethodni dogovor na telefon 051/455-</w:t>
      </w:r>
      <w:r w:rsidR="00025B57" w:rsidRPr="005365B1">
        <w:rPr>
          <w:rFonts w:asciiTheme="minorHAnsi" w:hAnsiTheme="minorHAnsi" w:cstheme="minorHAnsi"/>
          <w:i/>
          <w:sz w:val="20"/>
          <w:szCs w:val="20"/>
          <w:lang w:val="hr-HR"/>
        </w:rPr>
        <w:t>7</w:t>
      </w:r>
      <w:r w:rsidR="00924402" w:rsidRPr="005365B1">
        <w:rPr>
          <w:rFonts w:asciiTheme="minorHAnsi" w:hAnsiTheme="minorHAnsi" w:cstheme="minorHAnsi"/>
          <w:i/>
          <w:sz w:val="20"/>
          <w:szCs w:val="20"/>
          <w:lang w:val="hr-HR"/>
        </w:rPr>
        <w:t>44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.</w:t>
      </w:r>
    </w:p>
    <w:p w14:paraId="641F9D26" w14:textId="77777777" w:rsidR="00A85B69" w:rsidRPr="005365B1" w:rsidRDefault="00A85B69" w:rsidP="00A85B69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Zakupnik je dužan plaćati zakupninu za zemljište koje je predmet ovog Natječaja počev od dana sklapanja Ugovora o zakupu </w:t>
      </w:r>
      <w:r w:rsidR="002D1265" w:rsidRPr="005365B1">
        <w:rPr>
          <w:rFonts w:asciiTheme="minorHAnsi" w:hAnsiTheme="minorHAnsi" w:cstheme="minorHAnsi"/>
          <w:i/>
          <w:sz w:val="20"/>
          <w:szCs w:val="20"/>
          <w:lang w:val="hr-HR"/>
        </w:rPr>
        <w:t>zemljišta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. </w:t>
      </w:r>
    </w:p>
    <w:p w14:paraId="2BDCA820" w14:textId="23E331F8" w:rsidR="00A85B69" w:rsidRPr="005365B1" w:rsidRDefault="00A85B69" w:rsidP="00A85B69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Najpovoljniji </w:t>
      </w:r>
      <w:r w:rsidR="002D1265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ponuditelj 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koji dobije </w:t>
      </w:r>
      <w:r w:rsidR="002D1265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zemljište 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u zakup mora, prije sklapanja Ugovora o zakupu</w:t>
      </w:r>
      <w:r w:rsidR="000A113D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zemljišta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, dostaviti ovjerenu b</w:t>
      </w:r>
      <w:r w:rsidR="002D1265" w:rsidRPr="005365B1">
        <w:rPr>
          <w:rFonts w:asciiTheme="minorHAnsi" w:hAnsiTheme="minorHAnsi" w:cstheme="minorHAnsi"/>
          <w:i/>
          <w:sz w:val="20"/>
          <w:szCs w:val="20"/>
          <w:lang w:val="hr-HR"/>
        </w:rPr>
        <w:t>j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an</w:t>
      </w:r>
      <w:r w:rsidR="00A55A61" w:rsidRPr="005365B1">
        <w:rPr>
          <w:rFonts w:asciiTheme="minorHAnsi" w:hAnsiTheme="minorHAnsi" w:cstheme="minorHAnsi"/>
          <w:i/>
          <w:sz w:val="20"/>
          <w:szCs w:val="20"/>
          <w:lang w:val="hr-HR"/>
        </w:rPr>
        <w:t>k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o zadužnicu</w:t>
      </w:r>
      <w:r w:rsidR="003F448E" w:rsidRPr="005365B1">
        <w:rPr>
          <w:rFonts w:asciiTheme="minorHAnsi" w:hAnsiTheme="minorHAnsi" w:cstheme="minorHAnsi"/>
          <w:i/>
          <w:sz w:val="20"/>
          <w:szCs w:val="20"/>
          <w:lang w:val="hr-HR"/>
        </w:rPr>
        <w:t>/e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kao instrument osiguranja plaćanja ugovorene zakupnine i drugih potraživanja Grada koja proizlaze i</w:t>
      </w:r>
      <w:r w:rsidR="008909A5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z Ugovora o zakupu u iznosu </w:t>
      </w:r>
      <w:r w:rsidR="00924402" w:rsidRPr="005365B1">
        <w:rPr>
          <w:rFonts w:asciiTheme="minorHAnsi" w:hAnsiTheme="minorHAnsi" w:cstheme="minorHAnsi"/>
          <w:i/>
          <w:sz w:val="20"/>
          <w:szCs w:val="20"/>
          <w:lang w:val="hr-HR"/>
        </w:rPr>
        <w:t>od 2.000,00 eura</w:t>
      </w:r>
      <w:r w:rsidR="003F448E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(slovima: </w:t>
      </w:r>
      <w:r w:rsidR="00924402" w:rsidRPr="005365B1">
        <w:rPr>
          <w:rFonts w:asciiTheme="minorHAnsi" w:hAnsiTheme="minorHAnsi" w:cstheme="minorHAnsi"/>
          <w:i/>
          <w:sz w:val="20"/>
          <w:szCs w:val="20"/>
          <w:lang w:val="hr-HR"/>
        </w:rPr>
        <w:t>dvijetisuće eura</w:t>
      </w:r>
      <w:r w:rsidR="003F448E" w:rsidRPr="005365B1">
        <w:rPr>
          <w:rFonts w:asciiTheme="minorHAnsi" w:hAnsiTheme="minorHAnsi" w:cstheme="minorHAnsi"/>
          <w:i/>
          <w:sz w:val="20"/>
          <w:szCs w:val="20"/>
          <w:lang w:val="hr-HR"/>
        </w:rPr>
        <w:t>)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, 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lastRenderedPageBreak/>
        <w:t>a koji će se naplatiti u slučaju da zakupnik u tijeku trajanja ugovornog odnosa ili po isteku Ugovora o zakupu</w:t>
      </w:r>
      <w:r w:rsidR="000A113D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zemljišta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ne podmiri dospjelu zakupninu i ostale troškove.</w:t>
      </w:r>
    </w:p>
    <w:p w14:paraId="4B2AADFD" w14:textId="77777777" w:rsidR="00A85B69" w:rsidRPr="005365B1" w:rsidRDefault="00A85B69" w:rsidP="00A85B69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Ukoliko u natječaju sudjeluje punomoćnik </w:t>
      </w:r>
      <w:r w:rsidR="002D1265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ponuditelja 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isti je dužan najkasnije do javnog otvaranja ponuda dostaviti punomoć za zastupanje (za fizičke osobe ovjerenu kod javnog bilježnika, a za pravne osobe punomoć potpisanu od zakonskog zastupnika i pečaćenu pečatom pravne osobe) ako natjecatelj nije u mogućnosti osobno prisustvovati javnom natječaju;</w:t>
      </w:r>
    </w:p>
    <w:p w14:paraId="3F619EFF" w14:textId="77777777" w:rsidR="00A85B69" w:rsidRPr="005365B1" w:rsidRDefault="002D1265" w:rsidP="00A85B69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P</w:t>
      </w:r>
      <w:r w:rsidR="00A85B69" w:rsidRPr="005365B1">
        <w:rPr>
          <w:rFonts w:asciiTheme="minorHAnsi" w:hAnsiTheme="minorHAnsi" w:cstheme="minorHAnsi"/>
          <w:i/>
          <w:sz w:val="20"/>
          <w:szCs w:val="20"/>
          <w:lang w:val="hr-HR"/>
        </w:rPr>
        <w:t>onuditelj koji sudjeluje u ovom natječaju obvezan je dati pisanu izjavu kojom prihvaća opće uvjete zakupa propisane Odlukom o davanju u zakup zemljišta za postavu privremenih objekata na području Grada Bakra (“Službene novine Primorsko-goranske županije“,  br. 40/09., 43/09.</w:t>
      </w:r>
      <w:r w:rsidR="000A113D" w:rsidRPr="005365B1">
        <w:rPr>
          <w:rFonts w:asciiTheme="minorHAnsi" w:hAnsiTheme="minorHAnsi" w:cstheme="minorHAnsi"/>
          <w:i/>
          <w:sz w:val="20"/>
          <w:szCs w:val="20"/>
          <w:lang w:val="hr-HR"/>
        </w:rPr>
        <w:t>,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</w:t>
      </w:r>
      <w:r w:rsidR="00A85B69" w:rsidRPr="005365B1">
        <w:rPr>
          <w:rFonts w:asciiTheme="minorHAnsi" w:hAnsiTheme="minorHAnsi" w:cstheme="minorHAnsi"/>
          <w:i/>
          <w:sz w:val="20"/>
          <w:szCs w:val="20"/>
          <w:lang w:val="hr-HR"/>
        </w:rPr>
        <w:t>37/10.).</w:t>
      </w:r>
    </w:p>
    <w:p w14:paraId="1F1D7F8B" w14:textId="77777777" w:rsidR="00A85B69" w:rsidRPr="005365B1" w:rsidRDefault="002D1265" w:rsidP="00A85B69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Ponuditelj </w:t>
      </w:r>
      <w:r w:rsidR="00A85B69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koji sudjeluje u ovom natječaju obvezan je dati pisanu izjavu kojom prihvaća zemljište uzeti u zakup u viđenom stanju i prihvaća o svom trošku (bez mogućnosti kompenzacije troškova) postaviti privremeni objekt, izvršiti sve potrebne priključke te zatražiti i ishoditi suglasnosti i dozvole za postavljanje privremenog objekta na lokaciju sukladno pozitivnim propisima.  </w:t>
      </w:r>
    </w:p>
    <w:p w14:paraId="49B2C858" w14:textId="77777777" w:rsidR="00A85B69" w:rsidRPr="005365B1" w:rsidRDefault="00A85B69" w:rsidP="00A85B69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Na ovom natječaju ne može sudjelovati ponuditelj koji ne ispunjava ili nije ispunjavao obveze iz ranije sklopljenog ugovora o zakupu ili koji po bilo kojoj osnovi ima nepodmireno dugovanje prema Gradu Bakru.</w:t>
      </w:r>
    </w:p>
    <w:p w14:paraId="6ABCB16E" w14:textId="77777777" w:rsidR="00A85B69" w:rsidRPr="005365B1" w:rsidRDefault="00A85B69" w:rsidP="00A85B69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Zakupnik uzima u zakup zemljište u viđenom stanju i ima ga urediti, radi privođenja namjeni, o vlastitom trošku, a sve sukladno Odluci o postavi urbane opreme na području Grada Bakra („Službene novine Primorsko-goranske županije“, br. 19/09.). </w:t>
      </w:r>
    </w:p>
    <w:p w14:paraId="63EFC484" w14:textId="77777777" w:rsidR="00A85B69" w:rsidRPr="005365B1" w:rsidRDefault="00A85B69" w:rsidP="00A85B69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Ugovor o zakupu zemljišta sklapa se kao ovršna isprava na trošak zakupnika. </w:t>
      </w:r>
    </w:p>
    <w:p w14:paraId="0052E9F4" w14:textId="69135E09" w:rsidR="00A85B69" w:rsidRPr="005365B1" w:rsidRDefault="00A85B69" w:rsidP="00A85B69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Odabrani najpovoljniji natjecatelj mora u roku od 15</w:t>
      </w:r>
      <w:r w:rsidR="00276A8D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(petnaest)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dana od dana konačnosti Odluke o izboru najpovoljnijeg ponuditelja sklopiti Ugovor o zakupu zemljišta, u protivnom će se smatrati da je odustao i zemljište će se dati u zakup sl</w:t>
      </w:r>
      <w:r w:rsidR="008B3C8D" w:rsidRPr="005365B1">
        <w:rPr>
          <w:rFonts w:asciiTheme="minorHAnsi" w:hAnsiTheme="minorHAnsi" w:cstheme="minorHAnsi"/>
          <w:i/>
          <w:sz w:val="20"/>
          <w:szCs w:val="20"/>
          <w:lang w:val="hr-HR"/>
        </w:rPr>
        <w:t>j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edećem najpovoljnijem natjecatelju.</w:t>
      </w:r>
    </w:p>
    <w:p w14:paraId="07E5DBA2" w14:textId="77777777" w:rsidR="00A85B69" w:rsidRPr="005365B1" w:rsidRDefault="00A85B69" w:rsidP="00A85B69">
      <w:p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</w:p>
    <w:p w14:paraId="18278CDA" w14:textId="77777777" w:rsidR="00A85B69" w:rsidRPr="005365B1" w:rsidRDefault="00A85B69" w:rsidP="00647037">
      <w:pPr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  <w:t>PISANA PRIJAVA ZA SUDJELOVANJE U JAVNOM NATJEČAJU MORA SADRŽAVATI:</w:t>
      </w:r>
    </w:p>
    <w:p w14:paraId="4053557C" w14:textId="77777777" w:rsidR="00A85B69" w:rsidRPr="005365B1" w:rsidRDefault="00A85B69" w:rsidP="00A85B69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zahtjev u kojem mora biti navedeno ime i prezime</w:t>
      </w:r>
      <w:r w:rsidR="00922450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ponuditelja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i njegovo prebivalište (za fizičku osobu), odnosno tvrtka s adresom sjedišta (za pravnu osobu), te naziv banke i broj računa radi povrata garantnog pologa;</w:t>
      </w:r>
    </w:p>
    <w:p w14:paraId="58035FE2" w14:textId="2168A7FD" w:rsidR="00922450" w:rsidRPr="005365B1" w:rsidRDefault="00922450" w:rsidP="00922450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visinu ponuđene zakupnine koja se iskazuje u </w:t>
      </w:r>
      <w:r w:rsidR="00924402" w:rsidRPr="005365B1">
        <w:rPr>
          <w:rFonts w:asciiTheme="minorHAnsi" w:hAnsiTheme="minorHAnsi" w:cstheme="minorHAnsi"/>
          <w:i/>
          <w:sz w:val="20"/>
          <w:szCs w:val="20"/>
          <w:lang w:val="hr-HR"/>
        </w:rPr>
        <w:t>eurima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po m</w:t>
      </w:r>
      <w:r w:rsidRPr="005365B1">
        <w:rPr>
          <w:rFonts w:asciiTheme="minorHAnsi" w:hAnsiTheme="minorHAnsi" w:cstheme="minorHAnsi"/>
          <w:i/>
          <w:sz w:val="20"/>
          <w:szCs w:val="20"/>
          <w:vertAlign w:val="superscript"/>
          <w:lang w:val="hr-HR"/>
        </w:rPr>
        <w:t>2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površine zemljišta s napomenom „u visinu ponuđene zakupnine nije uračunat PDV“ ;</w:t>
      </w:r>
    </w:p>
    <w:p w14:paraId="14823D91" w14:textId="77777777" w:rsidR="00A85B69" w:rsidRPr="005365B1" w:rsidRDefault="00A85B69" w:rsidP="00A85B69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dokaz da je</w:t>
      </w:r>
      <w:r w:rsidR="00922450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ponuditelj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uplatio garantni polog;</w:t>
      </w:r>
    </w:p>
    <w:p w14:paraId="63809CB2" w14:textId="77777777" w:rsidR="00A85B69" w:rsidRPr="005365B1" w:rsidRDefault="00A85B69" w:rsidP="00A85B69">
      <w:pPr>
        <w:numPr>
          <w:ilvl w:val="0"/>
          <w:numId w:val="2"/>
        </w:numPr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presliku osobne iskaznice ukoliko je ponuditelj fizička osoba,</w:t>
      </w:r>
    </w:p>
    <w:p w14:paraId="58083B45" w14:textId="3F6FF532" w:rsidR="00A85B69" w:rsidRPr="005365B1" w:rsidRDefault="00A85B69" w:rsidP="00A85B69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izvornik ili ovjerenu presliku </w:t>
      </w:r>
      <w:r w:rsidR="00922450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Izvatka iz sudskog registra 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za pravne odnosno </w:t>
      </w:r>
      <w:r w:rsidR="00276A8D" w:rsidRPr="005365B1">
        <w:rPr>
          <w:rFonts w:asciiTheme="minorHAnsi" w:hAnsiTheme="minorHAnsi" w:cstheme="minorHAnsi"/>
          <w:i/>
          <w:sz w:val="20"/>
          <w:szCs w:val="20"/>
          <w:lang w:val="hr-HR"/>
        </w:rPr>
        <w:t>O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brtni registar za fizičke osobe ne stariji od 6 (šest) mjeseci od dana objave natječaja, </w:t>
      </w:r>
      <w:r w:rsidR="00276A8D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izvornik ili </w:t>
      </w:r>
      <w:r w:rsidR="00922450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ovjerenu 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preslik</w:t>
      </w:r>
      <w:r w:rsidR="00922450" w:rsidRPr="005365B1">
        <w:rPr>
          <w:rFonts w:asciiTheme="minorHAnsi" w:hAnsiTheme="minorHAnsi" w:cstheme="minorHAnsi"/>
          <w:i/>
          <w:sz w:val="20"/>
          <w:szCs w:val="20"/>
          <w:lang w:val="hr-HR"/>
        </w:rPr>
        <w:t>u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rješenja o upisu udruge u registar udruga, političkih stranaka i slično iz kojeg mora biti vidljivo da je </w:t>
      </w:r>
      <w:r w:rsidR="00922450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ponuditelj 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registriran za djelatnost za koju se natječaj provodi;</w:t>
      </w:r>
    </w:p>
    <w:p w14:paraId="4ED6A167" w14:textId="77777777" w:rsidR="00922450" w:rsidRPr="005365B1" w:rsidRDefault="00922450" w:rsidP="00922450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izvornik ili ovjereni presliku Potvrde Ministarstva financija, Porezne uprave o podmirenim obvezama prema državnom proračunu ne starije od 30 (trideset) dana od dana objave ovog Javnog natječaja iz koje je razvidno da nema dospjelog duga s osnova javnih davanja;</w:t>
      </w:r>
    </w:p>
    <w:p w14:paraId="1AFAD65F" w14:textId="77777777" w:rsidR="003C6BAF" w:rsidRPr="005365B1" w:rsidRDefault="003C6BAF" w:rsidP="003C6BAF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izvornik ili ovjerenu presliku Uvjerenja o nekažnjavanju izdanu od nadležnog suda za fizičku osobu odnosno za pravnu osobu i fizičku osobu ovlaštenu za zastupanje ne starijeg od 15 (petnaest) dana od dana objave ovog Javnog natječaja,</w:t>
      </w:r>
    </w:p>
    <w:p w14:paraId="23FEA7D8" w14:textId="77777777" w:rsidR="00A85B69" w:rsidRPr="005365B1" w:rsidRDefault="00A85B69" w:rsidP="00A85B69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pisanu izjavu ponuditelja o prihvaćanju općih uvjeta zakupa propisanih Odlukom o davanju u zakup zemljišta za postavu privremenih objekata na području Grada Bakra</w:t>
      </w:r>
      <w:r w:rsidR="008909A5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(“Službene novine Primorsko-goranske županije“, br. 40/09., 43/09.</w:t>
      </w:r>
      <w:r w:rsidR="00817F72" w:rsidRPr="005365B1">
        <w:rPr>
          <w:rFonts w:asciiTheme="minorHAnsi" w:hAnsiTheme="minorHAnsi" w:cstheme="minorHAnsi"/>
          <w:i/>
          <w:sz w:val="20"/>
          <w:szCs w:val="20"/>
          <w:lang w:val="hr-HR"/>
        </w:rPr>
        <w:t>,</w:t>
      </w:r>
      <w:r w:rsidR="008909A5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37/10.)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;</w:t>
      </w:r>
    </w:p>
    <w:p w14:paraId="7B79DF2F" w14:textId="0C39D258" w:rsidR="00A85B69" w:rsidRPr="005365B1" w:rsidRDefault="00A85B69" w:rsidP="00A85B69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pisanu izjavu ponuditelja da prihvaća zemljište uzeti u zakup u viđenom stanju i pristaje o svom trošku (bez mogućnosti kompenzacije troškova) postaviti privremeni objekt, izvršiti sve potrebne priključke te zatražiti i ishoditi suglasnosti i dozvole za postavljanje privremenog objekta na lokaciju sukladno pozitivnim propisima</w:t>
      </w:r>
      <w:r w:rsidR="00867D62" w:rsidRPr="005365B1">
        <w:rPr>
          <w:rFonts w:asciiTheme="minorHAnsi" w:hAnsiTheme="minorHAnsi" w:cstheme="minorHAnsi"/>
          <w:i/>
          <w:sz w:val="20"/>
          <w:szCs w:val="20"/>
          <w:lang w:val="hr-HR"/>
        </w:rPr>
        <w:t>:</w:t>
      </w:r>
    </w:p>
    <w:p w14:paraId="21473697" w14:textId="53F8132F" w:rsidR="00867D62" w:rsidRPr="005365B1" w:rsidRDefault="00F0009B" w:rsidP="00F0009B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vlastoručnu potpisanu Izjavu ponuditelja o zaštiti osobnih podataka u kojoj daje suglasnost na obradu i objavljivanje osobnih podataka, a u svrhu u koju su prikupljeni. </w:t>
      </w:r>
    </w:p>
    <w:p w14:paraId="0D74067D" w14:textId="77777777" w:rsidR="00A85B69" w:rsidRPr="005365B1" w:rsidRDefault="00A85B69" w:rsidP="00A85B69">
      <w:pPr>
        <w:ind w:left="420"/>
        <w:jc w:val="both"/>
        <w:rPr>
          <w:rFonts w:asciiTheme="minorHAnsi" w:hAnsiTheme="minorHAnsi" w:cstheme="minorHAnsi"/>
          <w:i/>
          <w:dstrike/>
          <w:sz w:val="20"/>
          <w:szCs w:val="20"/>
          <w:lang w:val="hr-HR"/>
        </w:rPr>
      </w:pPr>
    </w:p>
    <w:p w14:paraId="372998FE" w14:textId="77777777" w:rsidR="00817F72" w:rsidRPr="005365B1" w:rsidRDefault="00817F72" w:rsidP="00A85B69">
      <w:pPr>
        <w:ind w:left="420"/>
        <w:jc w:val="both"/>
        <w:rPr>
          <w:rFonts w:asciiTheme="minorHAnsi" w:hAnsiTheme="minorHAnsi" w:cstheme="minorHAnsi"/>
          <w:i/>
          <w:dstrike/>
          <w:sz w:val="20"/>
          <w:szCs w:val="20"/>
          <w:lang w:val="hr-HR"/>
        </w:rPr>
      </w:pPr>
    </w:p>
    <w:p w14:paraId="07956F27" w14:textId="3F0BFB21" w:rsidR="00642F21" w:rsidRPr="005365B1" w:rsidRDefault="00A85B69" w:rsidP="00A85B69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  <w:t xml:space="preserve">OSTALE NAPOMENE: </w:t>
      </w:r>
      <w:r w:rsidRPr="005365B1"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  <w:tab/>
      </w:r>
    </w:p>
    <w:p w14:paraId="7463CFC9" w14:textId="3653520B" w:rsidR="00A85B69" w:rsidRPr="005365B1" w:rsidRDefault="00A85B69" w:rsidP="00A85B69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Pisana prijava na Natječaj podnosi se u zatvorenoj omotnici na adresu: </w:t>
      </w:r>
      <w:r w:rsidRPr="005365B1"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  <w:t>G</w:t>
      </w:r>
      <w:r w:rsidR="004E44B0" w:rsidRPr="005365B1"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  <w:t>RAD BAKAR</w:t>
      </w:r>
      <w:r w:rsidRPr="005365B1"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  <w:t xml:space="preserve">, Primorje 39, </w:t>
      </w:r>
      <w:r w:rsidR="004E44B0" w:rsidRPr="005365B1"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  <w:t xml:space="preserve">51 222 Bakar </w:t>
      </w:r>
      <w:r w:rsidRPr="005365B1"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  <w:t>s naznakom “NE OTVARATI – PRIJAVA NA NATJEČAJ ZA ZAKUP ZEMLJIŠTA</w:t>
      </w:r>
      <w:r w:rsidR="008C7523" w:rsidRPr="005365B1"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  <w:t xml:space="preserve"> </w:t>
      </w:r>
      <w:r w:rsidR="00642F21" w:rsidRPr="005365B1"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  <w:t>BAKAR</w:t>
      </w:r>
      <w:r w:rsidRPr="005365B1"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  <w:t>”</w:t>
      </w:r>
      <w:r w:rsidR="00642F21" w:rsidRPr="005365B1">
        <w:rPr>
          <w:rFonts w:asciiTheme="minorHAnsi" w:hAnsiTheme="minorHAnsi" w:cstheme="minorHAnsi"/>
          <w:b/>
          <w:bCs/>
          <w:i/>
          <w:sz w:val="20"/>
          <w:szCs w:val="20"/>
          <w:lang w:val="hr-HR"/>
        </w:rPr>
        <w:t xml:space="preserve"> i oznakom lokacije za koju se prijava podnosi.</w:t>
      </w:r>
    </w:p>
    <w:p w14:paraId="3427597E" w14:textId="77777777" w:rsidR="00A85B69" w:rsidRPr="005365B1" w:rsidRDefault="00A85B69" w:rsidP="00A85B69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lastRenderedPageBreak/>
        <w:t xml:space="preserve">Dokaze i isprave koji se prilažu uz prijavu na natječaj Povjerenstvo zadržava do okončanja postupka, a potom izvornike istih vraća </w:t>
      </w:r>
      <w:r w:rsidR="004E44B0" w:rsidRPr="005365B1">
        <w:rPr>
          <w:rFonts w:asciiTheme="minorHAnsi" w:hAnsiTheme="minorHAnsi" w:cstheme="minorHAnsi"/>
          <w:i/>
          <w:sz w:val="20"/>
          <w:szCs w:val="20"/>
          <w:lang w:val="hr-HR"/>
        </w:rPr>
        <w:t>ponuditeljima, a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preslike zadržava, dok se izvornici dokaza i isprava najpovoljnijeg </w:t>
      </w:r>
      <w:r w:rsidR="004E44B0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ponuditelja </w:t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tajno zadržavaju.  </w:t>
      </w:r>
    </w:p>
    <w:p w14:paraId="64A0F9D5" w14:textId="77777777" w:rsidR="00A85B69" w:rsidRPr="005365B1" w:rsidRDefault="00A85B69" w:rsidP="00A85B69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Nepotpune i nepravodobne pristigle prijave neće se razmatrati.</w:t>
      </w:r>
    </w:p>
    <w:p w14:paraId="6F154A5A" w14:textId="347EF550" w:rsidR="00642F21" w:rsidRPr="005365B1" w:rsidRDefault="00642F21" w:rsidP="00A85B69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Prijave se podnose za svaku lokaciju posebno.</w:t>
      </w:r>
    </w:p>
    <w:p w14:paraId="0E9D5007" w14:textId="77777777" w:rsidR="00A85B69" w:rsidRPr="005365B1" w:rsidRDefault="00A85B69" w:rsidP="00A85B69">
      <w:pPr>
        <w:rPr>
          <w:rFonts w:asciiTheme="minorHAnsi" w:hAnsiTheme="minorHAnsi" w:cstheme="minorHAnsi"/>
          <w:i/>
          <w:sz w:val="20"/>
          <w:szCs w:val="20"/>
          <w:lang w:val="hr-HR"/>
        </w:rPr>
      </w:pPr>
    </w:p>
    <w:p w14:paraId="4413C262" w14:textId="77777777" w:rsidR="00817F72" w:rsidRPr="005365B1" w:rsidRDefault="00817F72" w:rsidP="00A85B69">
      <w:pPr>
        <w:rPr>
          <w:rFonts w:asciiTheme="minorHAnsi" w:hAnsiTheme="minorHAnsi" w:cstheme="minorHAnsi"/>
          <w:i/>
          <w:sz w:val="20"/>
          <w:szCs w:val="20"/>
          <w:lang w:val="hr-HR"/>
        </w:rPr>
      </w:pPr>
    </w:p>
    <w:p w14:paraId="4514F907" w14:textId="6EEC97FC" w:rsidR="009D04AC" w:rsidRPr="005365B1" w:rsidRDefault="00A85B69" w:rsidP="00A85B69">
      <w:pPr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KLASA: 944-15/</w:t>
      </w:r>
      <w:r w:rsidR="003F448E" w:rsidRPr="005365B1">
        <w:rPr>
          <w:rFonts w:asciiTheme="minorHAnsi" w:hAnsiTheme="minorHAnsi" w:cstheme="minorHAnsi"/>
          <w:i/>
          <w:sz w:val="20"/>
          <w:szCs w:val="20"/>
          <w:lang w:val="hr-HR"/>
        </w:rPr>
        <w:t>21</w:t>
      </w:r>
      <w:r w:rsidR="009D04AC" w:rsidRPr="005365B1">
        <w:rPr>
          <w:rFonts w:asciiTheme="minorHAnsi" w:hAnsiTheme="minorHAnsi" w:cstheme="minorHAnsi"/>
          <w:i/>
          <w:sz w:val="20"/>
          <w:szCs w:val="20"/>
          <w:lang w:val="hr-HR"/>
        </w:rPr>
        <w:t>-01/</w:t>
      </w:r>
      <w:r w:rsidR="00642F21" w:rsidRPr="005365B1">
        <w:rPr>
          <w:rFonts w:asciiTheme="minorHAnsi" w:hAnsiTheme="minorHAnsi" w:cstheme="minorHAnsi"/>
          <w:i/>
          <w:sz w:val="20"/>
          <w:szCs w:val="20"/>
          <w:lang w:val="hr-HR"/>
        </w:rPr>
        <w:t>12</w:t>
      </w:r>
    </w:p>
    <w:p w14:paraId="50A249B3" w14:textId="2AD2666D" w:rsidR="00A85B69" w:rsidRPr="005365B1" w:rsidRDefault="00A85B69" w:rsidP="00A85B69">
      <w:pPr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URBROJ: 2170-02-0</w:t>
      </w:r>
      <w:r w:rsidR="00817F72" w:rsidRPr="005365B1">
        <w:rPr>
          <w:rFonts w:asciiTheme="minorHAnsi" w:hAnsiTheme="minorHAnsi" w:cstheme="minorHAnsi"/>
          <w:i/>
          <w:sz w:val="20"/>
          <w:szCs w:val="20"/>
          <w:lang w:val="hr-HR"/>
        </w:rPr>
        <w:t>3/</w:t>
      </w:r>
      <w:r w:rsidR="00642F21" w:rsidRPr="005365B1">
        <w:rPr>
          <w:rFonts w:asciiTheme="minorHAnsi" w:hAnsiTheme="minorHAnsi" w:cstheme="minorHAnsi"/>
          <w:i/>
          <w:sz w:val="20"/>
          <w:szCs w:val="20"/>
          <w:lang w:val="hr-HR"/>
        </w:rPr>
        <w:t>4-24-3</w:t>
      </w:r>
    </w:p>
    <w:p w14:paraId="7CF22ECA" w14:textId="50ACEDB1" w:rsidR="00A85B69" w:rsidRPr="005365B1" w:rsidRDefault="00A85B69" w:rsidP="00A85B69">
      <w:pPr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>Bakar,</w:t>
      </w:r>
      <w:r w:rsidR="0039534C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 </w:t>
      </w:r>
      <w:r w:rsidR="00642F21" w:rsidRPr="005365B1">
        <w:rPr>
          <w:rFonts w:asciiTheme="minorHAnsi" w:hAnsiTheme="minorHAnsi" w:cstheme="minorHAnsi"/>
          <w:i/>
          <w:sz w:val="20"/>
          <w:szCs w:val="20"/>
          <w:lang w:val="hr-HR"/>
        </w:rPr>
        <w:t>19. prosinca 2024</w:t>
      </w:r>
      <w:r w:rsidR="003F448E" w:rsidRPr="005365B1">
        <w:rPr>
          <w:rFonts w:asciiTheme="minorHAnsi" w:hAnsiTheme="minorHAnsi" w:cstheme="minorHAnsi"/>
          <w:i/>
          <w:sz w:val="20"/>
          <w:szCs w:val="20"/>
          <w:lang w:val="hr-HR"/>
        </w:rPr>
        <w:t xml:space="preserve">.g. </w:t>
      </w:r>
    </w:p>
    <w:p w14:paraId="2A7F7842" w14:textId="55474495" w:rsidR="008B3C8D" w:rsidRPr="005365B1" w:rsidRDefault="008B3C8D" w:rsidP="008B3C8D">
      <w:pPr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ab/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ab/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ab/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ab/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ab/>
      </w:r>
      <w:r w:rsidRPr="005365B1">
        <w:rPr>
          <w:rFonts w:asciiTheme="minorHAnsi" w:hAnsiTheme="minorHAnsi" w:cstheme="minorHAnsi"/>
          <w:i/>
          <w:sz w:val="20"/>
          <w:szCs w:val="20"/>
          <w:lang w:val="hr-HR"/>
        </w:rPr>
        <w:tab/>
        <w:t xml:space="preserve">Povjerenstvo </w:t>
      </w:r>
    </w:p>
    <w:p w14:paraId="7735548A" w14:textId="77777777" w:rsidR="008B3C8D" w:rsidRPr="005365B1" w:rsidRDefault="008B3C8D" w:rsidP="008B3C8D">
      <w:pPr>
        <w:rPr>
          <w:rFonts w:asciiTheme="minorHAnsi" w:hAnsiTheme="minorHAnsi" w:cstheme="minorHAnsi"/>
          <w:i/>
          <w:sz w:val="20"/>
          <w:szCs w:val="20"/>
          <w:lang w:val="hr-HR"/>
        </w:rPr>
      </w:pPr>
    </w:p>
    <w:p w14:paraId="53F926CC" w14:textId="77777777" w:rsidR="008B3C8D" w:rsidRPr="005365B1" w:rsidRDefault="008B3C8D" w:rsidP="008B3C8D">
      <w:pPr>
        <w:pStyle w:val="Tijeloteksta"/>
        <w:ind w:left="3540" w:firstLine="708"/>
        <w:rPr>
          <w:rFonts w:asciiTheme="minorHAnsi" w:hAnsiTheme="minorHAnsi" w:cstheme="minorHAnsi"/>
          <w:i/>
          <w:iCs/>
          <w:szCs w:val="20"/>
        </w:rPr>
      </w:pPr>
      <w:r w:rsidRPr="005365B1">
        <w:rPr>
          <w:rFonts w:asciiTheme="minorHAnsi" w:hAnsiTheme="minorHAnsi" w:cstheme="minorHAnsi"/>
          <w:i/>
          <w:iCs/>
          <w:szCs w:val="20"/>
        </w:rPr>
        <w:t>Maja Šepac Rožić, predsjednik            _________________</w:t>
      </w:r>
    </w:p>
    <w:p w14:paraId="185232E8" w14:textId="77777777" w:rsidR="008B3C8D" w:rsidRPr="005365B1" w:rsidRDefault="008B3C8D" w:rsidP="008B3C8D">
      <w:pPr>
        <w:pStyle w:val="Tijeloteksta"/>
        <w:ind w:left="3540" w:firstLine="708"/>
        <w:rPr>
          <w:rFonts w:asciiTheme="minorHAnsi" w:hAnsiTheme="minorHAnsi" w:cstheme="minorHAnsi"/>
          <w:i/>
          <w:iCs/>
          <w:szCs w:val="20"/>
        </w:rPr>
      </w:pPr>
    </w:p>
    <w:p w14:paraId="2477BD1C" w14:textId="62A95249" w:rsidR="008B3C8D" w:rsidRPr="005365B1" w:rsidRDefault="00642F21" w:rsidP="008B3C8D">
      <w:pPr>
        <w:pStyle w:val="Tijeloteksta"/>
        <w:ind w:left="3540" w:firstLine="708"/>
        <w:rPr>
          <w:rFonts w:asciiTheme="minorHAnsi" w:hAnsiTheme="minorHAnsi" w:cstheme="minorHAnsi"/>
          <w:i/>
          <w:iCs/>
          <w:szCs w:val="20"/>
        </w:rPr>
      </w:pPr>
      <w:r w:rsidRPr="005365B1">
        <w:rPr>
          <w:rFonts w:asciiTheme="minorHAnsi" w:hAnsiTheme="minorHAnsi" w:cstheme="minorHAnsi"/>
          <w:i/>
          <w:iCs/>
          <w:szCs w:val="20"/>
        </w:rPr>
        <w:t>Petra Begić Mavrić</w:t>
      </w:r>
      <w:r w:rsidR="008B3C8D" w:rsidRPr="005365B1">
        <w:rPr>
          <w:rFonts w:asciiTheme="minorHAnsi" w:hAnsiTheme="minorHAnsi" w:cstheme="minorHAnsi"/>
          <w:i/>
          <w:iCs/>
          <w:szCs w:val="20"/>
        </w:rPr>
        <w:t xml:space="preserve">, član       </w:t>
      </w:r>
      <w:r w:rsidRPr="005365B1">
        <w:rPr>
          <w:rFonts w:asciiTheme="minorHAnsi" w:hAnsiTheme="minorHAnsi" w:cstheme="minorHAnsi"/>
          <w:i/>
          <w:iCs/>
          <w:szCs w:val="20"/>
        </w:rPr>
        <w:t xml:space="preserve"> </w:t>
      </w:r>
      <w:r w:rsidR="008B3C8D" w:rsidRPr="005365B1">
        <w:rPr>
          <w:rFonts w:asciiTheme="minorHAnsi" w:hAnsiTheme="minorHAnsi" w:cstheme="minorHAnsi"/>
          <w:i/>
          <w:iCs/>
          <w:szCs w:val="20"/>
        </w:rPr>
        <w:tab/>
        <w:t>_________________</w:t>
      </w:r>
    </w:p>
    <w:p w14:paraId="7B792FFA" w14:textId="73328453" w:rsidR="00647037" w:rsidRPr="005365B1" w:rsidRDefault="00647037" w:rsidP="008B3C8D">
      <w:pPr>
        <w:pStyle w:val="Tijeloteksta"/>
        <w:ind w:left="3540" w:firstLine="708"/>
        <w:rPr>
          <w:rFonts w:asciiTheme="minorHAnsi" w:hAnsiTheme="minorHAnsi" w:cstheme="minorHAnsi"/>
          <w:i/>
          <w:iCs/>
          <w:szCs w:val="20"/>
        </w:rPr>
      </w:pPr>
    </w:p>
    <w:p w14:paraId="05B5F42A" w14:textId="49F7AAC7" w:rsidR="00A85B69" w:rsidRPr="005365B1" w:rsidRDefault="00642F21" w:rsidP="00642F21">
      <w:pPr>
        <w:pStyle w:val="Tijeloteksta"/>
        <w:ind w:left="3540" w:firstLine="708"/>
        <w:rPr>
          <w:rFonts w:asciiTheme="minorHAnsi" w:hAnsiTheme="minorHAnsi" w:cstheme="minorHAnsi"/>
          <w:i/>
          <w:szCs w:val="20"/>
        </w:rPr>
      </w:pPr>
      <w:r w:rsidRPr="005365B1">
        <w:rPr>
          <w:rFonts w:asciiTheme="minorHAnsi" w:hAnsiTheme="minorHAnsi" w:cstheme="minorHAnsi"/>
          <w:i/>
          <w:iCs/>
          <w:szCs w:val="20"/>
        </w:rPr>
        <w:t>Gabrijela Sertić</w:t>
      </w:r>
      <w:r w:rsidR="00647037" w:rsidRPr="005365B1">
        <w:rPr>
          <w:rFonts w:asciiTheme="minorHAnsi" w:hAnsiTheme="minorHAnsi" w:cstheme="minorHAnsi"/>
          <w:i/>
          <w:iCs/>
          <w:szCs w:val="20"/>
        </w:rPr>
        <w:t xml:space="preserve">, član </w:t>
      </w:r>
      <w:r w:rsidR="00647037" w:rsidRPr="005365B1">
        <w:rPr>
          <w:rFonts w:asciiTheme="minorHAnsi" w:hAnsiTheme="minorHAnsi" w:cstheme="minorHAnsi"/>
          <w:i/>
          <w:iCs/>
          <w:szCs w:val="20"/>
        </w:rPr>
        <w:tab/>
      </w:r>
      <w:r w:rsidR="00647037" w:rsidRPr="005365B1">
        <w:rPr>
          <w:rFonts w:asciiTheme="minorHAnsi" w:hAnsiTheme="minorHAnsi" w:cstheme="minorHAnsi"/>
          <w:i/>
          <w:iCs/>
          <w:szCs w:val="20"/>
        </w:rPr>
        <w:tab/>
      </w:r>
      <w:r w:rsidR="00647037" w:rsidRPr="005365B1">
        <w:rPr>
          <w:rFonts w:asciiTheme="minorHAnsi" w:hAnsiTheme="minorHAnsi" w:cstheme="minorHAnsi"/>
          <w:i/>
          <w:iCs/>
          <w:szCs w:val="20"/>
          <w:u w:val="single"/>
        </w:rPr>
        <w:t xml:space="preserve"> ________________</w:t>
      </w:r>
    </w:p>
    <w:p w14:paraId="7AF9A6B8" w14:textId="77777777" w:rsidR="007C5DBD" w:rsidRPr="005365B1" w:rsidRDefault="007C5DBD">
      <w:pPr>
        <w:rPr>
          <w:rFonts w:asciiTheme="minorHAnsi" w:hAnsiTheme="minorHAnsi" w:cstheme="minorHAnsi"/>
          <w:sz w:val="20"/>
          <w:szCs w:val="20"/>
          <w:lang w:val="hr-HR"/>
        </w:rPr>
      </w:pPr>
    </w:p>
    <w:sectPr w:rsidR="007C5DBD" w:rsidRPr="00536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32297"/>
    <w:multiLevelType w:val="hybridMultilevel"/>
    <w:tmpl w:val="8C9809D2"/>
    <w:lvl w:ilvl="0" w:tplc="A0705A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0164F8"/>
    <w:multiLevelType w:val="hybridMultilevel"/>
    <w:tmpl w:val="D65AE712"/>
    <w:lvl w:ilvl="0" w:tplc="56406748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0E8007A"/>
    <w:multiLevelType w:val="multilevel"/>
    <w:tmpl w:val="06F2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422F48A4"/>
    <w:multiLevelType w:val="hybridMultilevel"/>
    <w:tmpl w:val="738AF850"/>
    <w:lvl w:ilvl="0" w:tplc="D9289062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6711E04"/>
    <w:multiLevelType w:val="multilevel"/>
    <w:tmpl w:val="7E748A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31E080E"/>
    <w:multiLevelType w:val="hybridMultilevel"/>
    <w:tmpl w:val="F3F80F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051199">
    <w:abstractNumId w:val="4"/>
  </w:num>
  <w:num w:numId="2" w16cid:durableId="1614826246">
    <w:abstractNumId w:val="1"/>
  </w:num>
  <w:num w:numId="3" w16cid:durableId="1366642282">
    <w:abstractNumId w:val="3"/>
  </w:num>
  <w:num w:numId="4" w16cid:durableId="169949838">
    <w:abstractNumId w:val="2"/>
  </w:num>
  <w:num w:numId="5" w16cid:durableId="574516531">
    <w:abstractNumId w:val="5"/>
  </w:num>
  <w:num w:numId="6" w16cid:durableId="15318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69"/>
    <w:rsid w:val="00025B57"/>
    <w:rsid w:val="00077D30"/>
    <w:rsid w:val="000A113D"/>
    <w:rsid w:val="000A350F"/>
    <w:rsid w:val="001005EB"/>
    <w:rsid w:val="00101F4E"/>
    <w:rsid w:val="001A5F15"/>
    <w:rsid w:val="00203D7C"/>
    <w:rsid w:val="00276A8D"/>
    <w:rsid w:val="002D1265"/>
    <w:rsid w:val="00304FE1"/>
    <w:rsid w:val="00386544"/>
    <w:rsid w:val="0039534C"/>
    <w:rsid w:val="003A2388"/>
    <w:rsid w:val="003C6BAF"/>
    <w:rsid w:val="003E32F7"/>
    <w:rsid w:val="003F448E"/>
    <w:rsid w:val="003F6555"/>
    <w:rsid w:val="00473C5B"/>
    <w:rsid w:val="004E44B0"/>
    <w:rsid w:val="005365B1"/>
    <w:rsid w:val="00566CD3"/>
    <w:rsid w:val="005D509D"/>
    <w:rsid w:val="0060293E"/>
    <w:rsid w:val="006349C3"/>
    <w:rsid w:val="00642F21"/>
    <w:rsid w:val="00647037"/>
    <w:rsid w:val="00661BB4"/>
    <w:rsid w:val="006B7A57"/>
    <w:rsid w:val="007C10E6"/>
    <w:rsid w:val="007C5DBD"/>
    <w:rsid w:val="007F20D8"/>
    <w:rsid w:val="007F4FC7"/>
    <w:rsid w:val="00817F72"/>
    <w:rsid w:val="008212C8"/>
    <w:rsid w:val="00841A9D"/>
    <w:rsid w:val="00867D62"/>
    <w:rsid w:val="008909A5"/>
    <w:rsid w:val="008B3C8D"/>
    <w:rsid w:val="008C7523"/>
    <w:rsid w:val="008E40AB"/>
    <w:rsid w:val="00922450"/>
    <w:rsid w:val="00924402"/>
    <w:rsid w:val="00944D5E"/>
    <w:rsid w:val="009A1780"/>
    <w:rsid w:val="009B1EAB"/>
    <w:rsid w:val="009D04AC"/>
    <w:rsid w:val="00A1472B"/>
    <w:rsid w:val="00A17E07"/>
    <w:rsid w:val="00A55A61"/>
    <w:rsid w:val="00A706F6"/>
    <w:rsid w:val="00A85B69"/>
    <w:rsid w:val="00AC1114"/>
    <w:rsid w:val="00AC696A"/>
    <w:rsid w:val="00AE69E6"/>
    <w:rsid w:val="00B26FA5"/>
    <w:rsid w:val="00B463D4"/>
    <w:rsid w:val="00B939EB"/>
    <w:rsid w:val="00BE0767"/>
    <w:rsid w:val="00C51668"/>
    <w:rsid w:val="00C522C0"/>
    <w:rsid w:val="00CA41F6"/>
    <w:rsid w:val="00CD7ACA"/>
    <w:rsid w:val="00CE337A"/>
    <w:rsid w:val="00CF31D9"/>
    <w:rsid w:val="00D33037"/>
    <w:rsid w:val="00D56877"/>
    <w:rsid w:val="00D92256"/>
    <w:rsid w:val="00DE0DCE"/>
    <w:rsid w:val="00DF1AE8"/>
    <w:rsid w:val="00E16376"/>
    <w:rsid w:val="00E31818"/>
    <w:rsid w:val="00E36A10"/>
    <w:rsid w:val="00E4524B"/>
    <w:rsid w:val="00EA74E7"/>
    <w:rsid w:val="00F0009B"/>
    <w:rsid w:val="00F55E76"/>
    <w:rsid w:val="00FA7D25"/>
    <w:rsid w:val="00FD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63CE"/>
  <w15:docId w15:val="{663A9AA5-C99E-425F-8202-2EBF6082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uvlaka 2,  uvlaka 2"/>
    <w:basedOn w:val="Normal"/>
    <w:link w:val="TijelotekstaChar"/>
    <w:rsid w:val="00A85B69"/>
    <w:pPr>
      <w:jc w:val="both"/>
    </w:pPr>
    <w:rPr>
      <w:rFonts w:ascii="Bookman Old Style" w:hAnsi="Bookman Old Style"/>
      <w:sz w:val="20"/>
      <w:lang w:val="hr-HR" w:eastAsia="hr-HR"/>
    </w:rPr>
  </w:style>
  <w:style w:type="character" w:customStyle="1" w:styleId="TijelotekstaChar">
    <w:name w:val="Tijelo teksta Char"/>
    <w:aliases w:val="uvlaka 2 Char,  uvlaka 2 Char"/>
    <w:basedOn w:val="Zadanifontodlomka"/>
    <w:link w:val="Tijeloteksta"/>
    <w:rsid w:val="00A85B69"/>
    <w:rPr>
      <w:rFonts w:ascii="Bookman Old Style" w:eastAsia="Times New Roman" w:hAnsi="Bookman Old Style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4FC7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D7A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D7A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D7AC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D7A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D7AC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7AC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7AC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1311</Words>
  <Characters>7475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Sokolić</dc:creator>
  <cp:lastModifiedBy>Petra Begić Mavrić</cp:lastModifiedBy>
  <cp:revision>16</cp:revision>
  <cp:lastPrinted>2024-12-20T11:27:00Z</cp:lastPrinted>
  <dcterms:created xsi:type="dcterms:W3CDTF">2021-07-20T12:46:00Z</dcterms:created>
  <dcterms:modified xsi:type="dcterms:W3CDTF">2025-01-09T07:57:00Z</dcterms:modified>
</cp:coreProperties>
</file>